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A561B7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E7397" w:rsidRPr="00A561B7">
        <w:rPr>
          <w:b/>
          <w:sz w:val="28"/>
          <w:szCs w:val="28"/>
        </w:rPr>
        <w:t>Ассоциация ДПО</w:t>
      </w:r>
      <w:r w:rsidR="007C67BA" w:rsidRPr="00A561B7">
        <w:rPr>
          <w:b/>
          <w:sz w:val="32"/>
          <w:szCs w:val="32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14239" w:rsidRPr="0078562D" w:rsidRDefault="006C2F06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 w:rsidRPr="0078562D">
        <w:rPr>
          <w:b/>
          <w:sz w:val="28"/>
          <w:szCs w:val="28"/>
          <w:u w:val="single"/>
        </w:rPr>
        <w:t>Для Главного бухгалтера!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F915A5" w:rsidRPr="00E67C84" w:rsidRDefault="00B861F5" w:rsidP="007E6C31">
      <w:pPr>
        <w:ind w:left="-1080"/>
        <w:jc w:val="center"/>
        <w:rPr>
          <w:b/>
          <w:sz w:val="32"/>
          <w:szCs w:val="32"/>
        </w:rPr>
      </w:pPr>
      <w:r>
        <w:rPr>
          <w:rFonts w:ascii="Arial Black" w:hAnsi="Arial Black" w:cs="Arial"/>
          <w:b/>
          <w:color w:val="FF0000"/>
          <w:sz w:val="28"/>
          <w:szCs w:val="28"/>
        </w:rPr>
        <w:t xml:space="preserve">      </w:t>
      </w:r>
      <w:r w:rsidR="00D0123A">
        <w:rPr>
          <w:rFonts w:ascii="Arial Black" w:hAnsi="Arial Black" w:cs="Arial"/>
          <w:b/>
          <w:color w:val="FF0000"/>
          <w:sz w:val="28"/>
          <w:szCs w:val="28"/>
        </w:rPr>
        <w:t xml:space="preserve">  </w:t>
      </w:r>
      <w:r w:rsidR="00EE4B44">
        <w:rPr>
          <w:rFonts w:ascii="Arial Black" w:hAnsi="Arial Black" w:cs="Arial"/>
          <w:b/>
          <w:color w:val="FF0000"/>
          <w:sz w:val="28"/>
          <w:szCs w:val="28"/>
        </w:rPr>
        <w:t>14 - 15</w:t>
      </w:r>
      <w:r w:rsidR="00EC0D24">
        <w:rPr>
          <w:rFonts w:ascii="Arial Black" w:hAnsi="Arial Black" w:cs="Arial"/>
          <w:b/>
          <w:color w:val="FF0000"/>
          <w:sz w:val="28"/>
          <w:szCs w:val="28"/>
        </w:rPr>
        <w:t xml:space="preserve"> июня </w:t>
      </w:r>
      <w:r w:rsidR="000570BF">
        <w:rPr>
          <w:b/>
          <w:sz w:val="32"/>
          <w:szCs w:val="32"/>
        </w:rPr>
        <w:t>1</w:t>
      </w:r>
      <w:r w:rsidR="006E3A90">
        <w:rPr>
          <w:b/>
          <w:sz w:val="32"/>
          <w:szCs w:val="32"/>
        </w:rPr>
        <w:t>0</w:t>
      </w:r>
      <w:r w:rsidR="00BB0CBA" w:rsidRPr="00E67C84">
        <w:rPr>
          <w:b/>
          <w:sz w:val="32"/>
          <w:szCs w:val="32"/>
        </w:rPr>
        <w:t>.</w:t>
      </w:r>
      <w:r w:rsidR="007C67BA" w:rsidRPr="00E67C84">
        <w:rPr>
          <w:b/>
          <w:sz w:val="32"/>
          <w:szCs w:val="32"/>
        </w:rPr>
        <w:t>00</w:t>
      </w:r>
      <w:r w:rsidR="00344372" w:rsidRPr="00E67C84">
        <w:rPr>
          <w:b/>
          <w:sz w:val="32"/>
          <w:szCs w:val="32"/>
        </w:rPr>
        <w:t>ч</w:t>
      </w:r>
      <w:r w:rsidR="00055794" w:rsidRPr="00E67C84">
        <w:rPr>
          <w:b/>
          <w:sz w:val="32"/>
          <w:szCs w:val="32"/>
        </w:rPr>
        <w:t xml:space="preserve"> </w:t>
      </w:r>
      <w:r w:rsidR="007C67BA" w:rsidRPr="00E67C84">
        <w:rPr>
          <w:b/>
          <w:sz w:val="32"/>
          <w:szCs w:val="32"/>
        </w:rPr>
        <w:t>-</w:t>
      </w:r>
      <w:r w:rsidR="00055794" w:rsidRPr="00E67C84">
        <w:rPr>
          <w:b/>
          <w:sz w:val="32"/>
          <w:szCs w:val="32"/>
        </w:rPr>
        <w:t xml:space="preserve"> </w:t>
      </w:r>
      <w:r w:rsidR="006E3A90">
        <w:rPr>
          <w:b/>
          <w:sz w:val="32"/>
          <w:szCs w:val="32"/>
        </w:rPr>
        <w:t>17</w:t>
      </w:r>
      <w:r w:rsidR="007C67BA" w:rsidRPr="00E67C84">
        <w:rPr>
          <w:b/>
          <w:sz w:val="32"/>
          <w:szCs w:val="32"/>
        </w:rPr>
        <w:t>.</w:t>
      </w:r>
      <w:r w:rsidR="00D0123A" w:rsidRPr="00E67C84">
        <w:rPr>
          <w:b/>
          <w:sz w:val="32"/>
          <w:szCs w:val="32"/>
        </w:rPr>
        <w:t>0</w:t>
      </w:r>
      <w:r w:rsidR="007C67BA" w:rsidRPr="00E67C84">
        <w:rPr>
          <w:b/>
          <w:sz w:val="32"/>
          <w:szCs w:val="32"/>
        </w:rPr>
        <w:t>0</w:t>
      </w:r>
      <w:r w:rsidR="00344372" w:rsidRPr="00E67C84">
        <w:rPr>
          <w:b/>
          <w:sz w:val="32"/>
          <w:szCs w:val="32"/>
        </w:rPr>
        <w:t>ч</w:t>
      </w:r>
      <w:r w:rsidR="00027C16" w:rsidRPr="00E67C84">
        <w:rPr>
          <w:b/>
          <w:sz w:val="32"/>
          <w:szCs w:val="32"/>
        </w:rPr>
        <w:t xml:space="preserve"> </w:t>
      </w:r>
    </w:p>
    <w:p w:rsidR="009524B0" w:rsidRPr="00E67C84" w:rsidRDefault="009524B0" w:rsidP="007E6C31">
      <w:pPr>
        <w:ind w:left="-1080"/>
        <w:jc w:val="center"/>
        <w:rPr>
          <w:rFonts w:ascii="Arial Black" w:hAnsi="Arial Black" w:cs="Arial"/>
          <w:b/>
          <w:sz w:val="14"/>
          <w:szCs w:val="14"/>
        </w:rPr>
      </w:pPr>
    </w:p>
    <w:p w:rsidR="00953567" w:rsidRDefault="00E743C6" w:rsidP="00953567">
      <w:pPr>
        <w:jc w:val="center"/>
        <w:rPr>
          <w:b/>
          <w:sz w:val="28"/>
          <w:szCs w:val="28"/>
        </w:rPr>
      </w:pPr>
      <w:r w:rsidRPr="00953567">
        <w:rPr>
          <w:sz w:val="20"/>
          <w:szCs w:val="20"/>
        </w:rPr>
        <w:t>Семинар</w:t>
      </w:r>
      <w:r w:rsidR="006136E1">
        <w:rPr>
          <w:sz w:val="20"/>
          <w:szCs w:val="20"/>
        </w:rPr>
        <w:t xml:space="preserve"> - практикум</w:t>
      </w:r>
      <w:r w:rsidR="00953567">
        <w:rPr>
          <w:sz w:val="20"/>
          <w:szCs w:val="20"/>
        </w:rPr>
        <w:t xml:space="preserve"> по теме</w:t>
      </w:r>
      <w:r w:rsidRPr="00953567">
        <w:rPr>
          <w:sz w:val="20"/>
          <w:szCs w:val="20"/>
        </w:rPr>
        <w:t>:</w:t>
      </w:r>
    </w:p>
    <w:p w:rsidR="00E6487C" w:rsidRPr="00E6487C" w:rsidRDefault="00EC0D24" w:rsidP="00E6487C">
      <w:pPr>
        <w:jc w:val="center"/>
        <w:rPr>
          <w:sz w:val="28"/>
          <w:szCs w:val="28"/>
        </w:rPr>
      </w:pPr>
      <w:r w:rsidRPr="00E6487C">
        <w:rPr>
          <w:b/>
          <w:sz w:val="28"/>
          <w:szCs w:val="28"/>
        </w:rPr>
        <w:t>«</w:t>
      </w:r>
      <w:r w:rsidR="00E6487C" w:rsidRPr="00E6487C">
        <w:rPr>
          <w:b/>
          <w:sz w:val="28"/>
          <w:szCs w:val="28"/>
        </w:rPr>
        <w:t xml:space="preserve">Федеральные стандарты для учреждений государственного сектора в действии. </w:t>
      </w:r>
      <w:r w:rsidR="00E6487C" w:rsidRPr="00E6487C">
        <w:rPr>
          <w:sz w:val="28"/>
          <w:szCs w:val="28"/>
        </w:rPr>
        <w:t xml:space="preserve">Приказы МинФина от 31.03.2018 г.  </w:t>
      </w:r>
      <w:r w:rsidR="00E6487C" w:rsidRPr="00E6487C">
        <w:rPr>
          <w:sz w:val="28"/>
          <w:szCs w:val="28"/>
          <w:lang w:val="en-US"/>
        </w:rPr>
        <w:t>N</w:t>
      </w:r>
      <w:r w:rsidR="00E6487C" w:rsidRPr="00E6487C">
        <w:rPr>
          <w:sz w:val="28"/>
          <w:szCs w:val="28"/>
        </w:rPr>
        <w:t xml:space="preserve"> 64, 65, 66, 67. </w:t>
      </w:r>
    </w:p>
    <w:p w:rsidR="00EC0D24" w:rsidRPr="00E6487C" w:rsidRDefault="00E6487C" w:rsidP="00E6487C">
      <w:pPr>
        <w:jc w:val="center"/>
        <w:rPr>
          <w:sz w:val="28"/>
          <w:szCs w:val="28"/>
        </w:rPr>
      </w:pPr>
      <w:r w:rsidRPr="00E6487C">
        <w:rPr>
          <w:sz w:val="28"/>
          <w:szCs w:val="28"/>
        </w:rPr>
        <w:t xml:space="preserve"> Учетная политика учреждений на 2018 с учетом изменений инструкции </w:t>
      </w:r>
      <w:r w:rsidRPr="00E6487C">
        <w:rPr>
          <w:sz w:val="28"/>
          <w:szCs w:val="28"/>
          <w:lang w:val="en-US"/>
        </w:rPr>
        <w:t>N</w:t>
      </w:r>
      <w:r w:rsidRPr="00E6487C">
        <w:rPr>
          <w:sz w:val="28"/>
          <w:szCs w:val="28"/>
        </w:rPr>
        <w:t>157, 162, 174, 183.  в соответствии с Федеральными стандартами с начала года</w:t>
      </w:r>
      <w:r w:rsidR="00EC0D24" w:rsidRPr="00E6487C">
        <w:rPr>
          <w:sz w:val="28"/>
          <w:szCs w:val="28"/>
        </w:rPr>
        <w:t>».</w:t>
      </w:r>
    </w:p>
    <w:p w:rsidR="00E743C6" w:rsidRPr="00E67C84" w:rsidRDefault="00E743C6" w:rsidP="00E743C6">
      <w:pPr>
        <w:suppressAutoHyphens/>
        <w:jc w:val="center"/>
        <w:rPr>
          <w:sz w:val="22"/>
          <w:szCs w:val="22"/>
        </w:rPr>
      </w:pPr>
    </w:p>
    <w:p w:rsidR="00B07530" w:rsidRDefault="00B07530" w:rsidP="00B07530">
      <w:pPr>
        <w:ind w:left="180"/>
        <w:rPr>
          <w:iCs/>
          <w:color w:val="000000"/>
          <w:spacing w:val="-3"/>
          <w:sz w:val="20"/>
          <w:szCs w:val="20"/>
        </w:rPr>
      </w:pPr>
      <w:r w:rsidRPr="0078562D">
        <w:rPr>
          <w:b/>
          <w:sz w:val="20"/>
          <w:szCs w:val="20"/>
        </w:rPr>
        <w:t xml:space="preserve">Ведет семинар: </w:t>
      </w:r>
      <w:r w:rsidRPr="00556F87">
        <w:rPr>
          <w:b/>
        </w:rPr>
        <w:t>Голик Татьяна Константиновна</w:t>
      </w:r>
      <w:r w:rsidRPr="003A1110">
        <w:rPr>
          <w:b/>
          <w:sz w:val="20"/>
          <w:szCs w:val="20"/>
        </w:rPr>
        <w:t xml:space="preserve"> </w:t>
      </w:r>
      <w:r w:rsidRPr="009734F2">
        <w:rPr>
          <w:b/>
          <w:sz w:val="20"/>
          <w:szCs w:val="20"/>
        </w:rPr>
        <w:t xml:space="preserve">- </w:t>
      </w:r>
      <w:r w:rsidRPr="003A1110">
        <w:rPr>
          <w:iCs/>
          <w:sz w:val="20"/>
          <w:szCs w:val="20"/>
        </w:rPr>
        <w:t xml:space="preserve">бухгалтер-эксперт, доцент кафедры повышения квалификации Сибирской Академии </w:t>
      </w:r>
      <w:r>
        <w:rPr>
          <w:iCs/>
          <w:sz w:val="20"/>
          <w:szCs w:val="20"/>
        </w:rPr>
        <w:t xml:space="preserve"> </w:t>
      </w:r>
      <w:r w:rsidRPr="003A1110">
        <w:rPr>
          <w:iCs/>
          <w:sz w:val="20"/>
          <w:szCs w:val="20"/>
        </w:rPr>
        <w:t>Государственной Службы, аттестованный преподаватель ИПБ и</w:t>
      </w:r>
      <w:r>
        <w:rPr>
          <w:iCs/>
          <w:sz w:val="20"/>
          <w:szCs w:val="20"/>
        </w:rPr>
        <w:t xml:space="preserve"> А России,  </w:t>
      </w:r>
      <w:r w:rsidRPr="003A1110">
        <w:rPr>
          <w:iCs/>
          <w:sz w:val="20"/>
          <w:szCs w:val="20"/>
        </w:rPr>
        <w:t>г. Новосибирск</w:t>
      </w:r>
      <w:r w:rsidRPr="003A1110">
        <w:rPr>
          <w:iCs/>
          <w:color w:val="000000"/>
          <w:spacing w:val="-3"/>
          <w:sz w:val="20"/>
          <w:szCs w:val="20"/>
        </w:rPr>
        <w:t>.</w:t>
      </w: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1C5EBA">
        <w:trPr>
          <w:trHeight w:val="10833"/>
          <w:jc w:val="center"/>
        </w:trPr>
        <w:tc>
          <w:tcPr>
            <w:tcW w:w="10762" w:type="dxa"/>
            <w:shd w:val="clear" w:color="auto" w:fill="auto"/>
          </w:tcPr>
          <w:p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D1382" w:rsidRPr="004D1382" w:rsidRDefault="00E6487C" w:rsidP="004D1382">
            <w:pPr>
              <w:jc w:val="center"/>
              <w:rPr>
                <w:b/>
                <w:color w:val="C00000"/>
              </w:rPr>
            </w:pPr>
            <w:r w:rsidRPr="004D1382">
              <w:rPr>
                <w:b/>
                <w:color w:val="C00000"/>
                <w:lang w:val="fr-FR"/>
              </w:rPr>
              <w:t>1</w:t>
            </w:r>
            <w:r w:rsidRPr="004D1382">
              <w:rPr>
                <w:b/>
                <w:color w:val="C00000"/>
              </w:rPr>
              <w:t xml:space="preserve"> </w:t>
            </w:r>
            <w:r w:rsidR="00494A0D" w:rsidRPr="004D1382">
              <w:rPr>
                <w:b/>
                <w:color w:val="C00000"/>
              </w:rPr>
              <w:t>Часть.</w:t>
            </w:r>
            <w:r w:rsidR="004D1382" w:rsidRPr="004D1382">
              <w:rPr>
                <w:b/>
                <w:color w:val="C00000"/>
              </w:rPr>
              <w:t xml:space="preserve"> Программа на 14 июня 2018г.</w:t>
            </w:r>
          </w:p>
          <w:p w:rsidR="00E6487C" w:rsidRDefault="004D1382" w:rsidP="004D138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</w:t>
            </w:r>
            <w:r w:rsidR="00E6487C">
              <w:rPr>
                <w:b/>
              </w:rPr>
              <w:t xml:space="preserve">Учетная политика государственных учреждений с учетом изменений инструкции </w:t>
            </w:r>
            <w:r w:rsidR="00E6487C">
              <w:rPr>
                <w:b/>
                <w:lang w:val="en-US"/>
              </w:rPr>
              <w:t>N</w:t>
            </w:r>
            <w:r w:rsidR="00E6487C" w:rsidRPr="000939B3">
              <w:rPr>
                <w:b/>
              </w:rPr>
              <w:t xml:space="preserve">157 </w:t>
            </w:r>
            <w:r w:rsidR="00E6487C">
              <w:rPr>
                <w:b/>
              </w:rPr>
              <w:t>,162, 174, 183  в соответствии с Федеральными стандартами</w:t>
            </w:r>
            <w:r w:rsidR="00E6487C" w:rsidRPr="000939B3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E6487C" w:rsidRPr="006012BF" w:rsidRDefault="00E6487C" w:rsidP="00E6487C">
            <w:pPr>
              <w:numPr>
                <w:ilvl w:val="0"/>
                <w:numId w:val="34"/>
              </w:numPr>
              <w:tabs>
                <w:tab w:val="clear" w:pos="0"/>
                <w:tab w:val="num" w:pos="525"/>
              </w:tabs>
              <w:suppressAutoHyphens/>
              <w:spacing w:before="100" w:line="276" w:lineRule="auto"/>
              <w:ind w:left="383" w:hanging="383"/>
              <w:rPr>
                <w:sz w:val="22"/>
                <w:szCs w:val="22"/>
                <w:lang w:val="fr-FR"/>
              </w:rPr>
            </w:pPr>
            <w:r w:rsidRPr="006012BF">
              <w:rPr>
                <w:b/>
                <w:bCs/>
                <w:sz w:val="22"/>
                <w:szCs w:val="22"/>
              </w:rPr>
              <w:t xml:space="preserve">Организационный раздел учетной политики в соответствии с СГС </w:t>
            </w:r>
            <w:r w:rsidRPr="006012B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6012BF">
              <w:rPr>
                <w:b/>
                <w:bCs/>
                <w:sz w:val="22"/>
                <w:szCs w:val="22"/>
              </w:rPr>
              <w:t>256</w:t>
            </w:r>
          </w:p>
          <w:p w:rsidR="00E6487C" w:rsidRPr="006012BF" w:rsidRDefault="00E6487C" w:rsidP="00E6487C">
            <w:pPr>
              <w:ind w:left="242"/>
              <w:rPr>
                <w:sz w:val="21"/>
                <w:szCs w:val="21"/>
                <w:lang w:val="fr-FR"/>
              </w:rPr>
            </w:pPr>
            <w:r w:rsidRPr="006012BF">
              <w:rPr>
                <w:sz w:val="21"/>
                <w:szCs w:val="21"/>
                <w:lang w:val="fr-FR"/>
              </w:rPr>
              <w:t xml:space="preserve">1.1 </w:t>
            </w:r>
            <w:r w:rsidRPr="006012BF">
              <w:rPr>
                <w:sz w:val="21"/>
                <w:szCs w:val="21"/>
              </w:rPr>
              <w:t xml:space="preserve">Изменения в рабочий план счетов: </w:t>
            </w:r>
          </w:p>
          <w:p w:rsidR="00E6487C" w:rsidRPr="006012BF" w:rsidRDefault="00E6487C" w:rsidP="00E6487C">
            <w:pPr>
              <w:ind w:firstLine="525"/>
              <w:rPr>
                <w:sz w:val="21"/>
                <w:szCs w:val="21"/>
                <w:lang w:val="fr-FR"/>
              </w:rPr>
            </w:pPr>
            <w:r w:rsidRPr="006012BF">
              <w:rPr>
                <w:sz w:val="21"/>
                <w:szCs w:val="21"/>
                <w:lang w:val="fr-FR"/>
              </w:rPr>
              <w:t xml:space="preserve">- </w:t>
            </w:r>
            <w:r w:rsidRPr="006012BF">
              <w:rPr>
                <w:sz w:val="21"/>
                <w:szCs w:val="21"/>
              </w:rPr>
              <w:t>Новые счета по учету арендных отношений, в том числе лизинговых операций</w:t>
            </w:r>
          </w:p>
          <w:p w:rsidR="00E6487C" w:rsidRPr="006012BF" w:rsidRDefault="00E6487C" w:rsidP="00E6487C">
            <w:pPr>
              <w:ind w:firstLine="525"/>
              <w:rPr>
                <w:sz w:val="21"/>
                <w:szCs w:val="21"/>
                <w:lang w:val="fr-FR"/>
              </w:rPr>
            </w:pPr>
            <w:r w:rsidRPr="006012BF">
              <w:rPr>
                <w:sz w:val="21"/>
                <w:szCs w:val="21"/>
                <w:lang w:val="fr-FR"/>
              </w:rPr>
              <w:t xml:space="preserve">- </w:t>
            </w:r>
            <w:r w:rsidRPr="006012BF">
              <w:rPr>
                <w:sz w:val="21"/>
                <w:szCs w:val="21"/>
              </w:rPr>
              <w:t xml:space="preserve">Измененные аналитические группы нефинансовых активов </w:t>
            </w:r>
          </w:p>
          <w:p w:rsidR="00E6487C" w:rsidRPr="006012BF" w:rsidRDefault="00E6487C" w:rsidP="00E6487C">
            <w:pPr>
              <w:ind w:firstLine="525"/>
              <w:rPr>
                <w:sz w:val="21"/>
                <w:szCs w:val="21"/>
                <w:lang w:val="fr-FR"/>
              </w:rPr>
            </w:pPr>
            <w:r w:rsidRPr="006012BF">
              <w:rPr>
                <w:sz w:val="21"/>
                <w:szCs w:val="21"/>
                <w:lang w:val="fr-FR"/>
              </w:rPr>
              <w:t xml:space="preserve">- </w:t>
            </w:r>
            <w:r w:rsidRPr="006012BF">
              <w:rPr>
                <w:sz w:val="21"/>
                <w:szCs w:val="21"/>
              </w:rPr>
              <w:t>Измененные счета учета казны</w:t>
            </w:r>
          </w:p>
          <w:p w:rsidR="00E6487C" w:rsidRPr="006012BF" w:rsidRDefault="00E6487C" w:rsidP="00E6487C">
            <w:pPr>
              <w:ind w:left="525"/>
              <w:rPr>
                <w:sz w:val="21"/>
                <w:szCs w:val="21"/>
                <w:lang w:val="fr-FR"/>
              </w:rPr>
            </w:pPr>
            <w:r w:rsidRPr="006012BF">
              <w:rPr>
                <w:sz w:val="21"/>
                <w:szCs w:val="21"/>
                <w:lang w:val="fr-FR"/>
              </w:rPr>
              <w:t xml:space="preserve">- </w:t>
            </w:r>
            <w:r w:rsidRPr="006012BF">
              <w:rPr>
                <w:sz w:val="21"/>
                <w:szCs w:val="21"/>
              </w:rPr>
              <w:t>Новая «аналитика» счетов в соответствии с измененной бюджетной классификацией КОСГУ: по видам доходов и расходов, расчеты по доходам, по авансам с подотчетными лицами, расчеты по расходам и т. п.</w:t>
            </w:r>
          </w:p>
          <w:p w:rsidR="00E6487C" w:rsidRPr="006012BF" w:rsidRDefault="00E6487C" w:rsidP="00E6487C">
            <w:pPr>
              <w:ind w:firstLine="52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  <w:lang w:val="fr-FR"/>
              </w:rPr>
              <w:t xml:space="preserve">- </w:t>
            </w:r>
            <w:r w:rsidRPr="006012BF">
              <w:rPr>
                <w:sz w:val="21"/>
                <w:szCs w:val="21"/>
              </w:rPr>
              <w:t>Изменения в применении забалансовых счетов</w:t>
            </w:r>
          </w:p>
          <w:p w:rsidR="00E6487C" w:rsidRPr="006012BF" w:rsidRDefault="00E6487C" w:rsidP="00E6487C">
            <w:pPr>
              <w:numPr>
                <w:ilvl w:val="1"/>
                <w:numId w:val="35"/>
              </w:numPr>
              <w:tabs>
                <w:tab w:val="clear" w:pos="1080"/>
                <w:tab w:val="num" w:pos="667"/>
              </w:tabs>
              <w:suppressAutoHyphens/>
              <w:ind w:left="1077" w:hanging="83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Изменения форм первичных учетных документов. Приказ МинФина от 1</w:t>
            </w:r>
            <w:r w:rsidRPr="006012BF">
              <w:rPr>
                <w:sz w:val="21"/>
                <w:szCs w:val="21"/>
                <w:lang w:val="fr-FR"/>
              </w:rPr>
              <w:t xml:space="preserve">7.11.2017 N194. </w:t>
            </w:r>
            <w:r w:rsidRPr="006012BF">
              <w:rPr>
                <w:sz w:val="21"/>
                <w:szCs w:val="21"/>
              </w:rPr>
              <w:t>Новые инвентаризационные ведомости по основным средствам.</w:t>
            </w:r>
          </w:p>
          <w:p w:rsidR="00E6487C" w:rsidRPr="006012BF" w:rsidRDefault="00E6487C" w:rsidP="00E6487C">
            <w:pPr>
              <w:numPr>
                <w:ilvl w:val="1"/>
                <w:numId w:val="35"/>
              </w:numPr>
              <w:tabs>
                <w:tab w:val="clear" w:pos="1080"/>
                <w:tab w:val="num" w:pos="667"/>
              </w:tabs>
              <w:suppressAutoHyphens/>
              <w:ind w:left="1077" w:hanging="83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Правила документооборота во исполнении СГС     </w:t>
            </w:r>
            <w:r w:rsidRPr="006012BF">
              <w:rPr>
                <w:sz w:val="21"/>
                <w:szCs w:val="21"/>
                <w:lang w:val="en-US"/>
              </w:rPr>
              <w:t>N</w:t>
            </w:r>
            <w:r w:rsidRPr="006012BF">
              <w:rPr>
                <w:sz w:val="21"/>
                <w:szCs w:val="21"/>
              </w:rPr>
              <w:t xml:space="preserve"> 256, в том числе электронного документооборота.</w:t>
            </w:r>
          </w:p>
          <w:p w:rsidR="00E6487C" w:rsidRPr="006012BF" w:rsidRDefault="00E6487C" w:rsidP="00E6487C">
            <w:pPr>
              <w:numPr>
                <w:ilvl w:val="1"/>
                <w:numId w:val="35"/>
              </w:numPr>
              <w:tabs>
                <w:tab w:val="clear" w:pos="1080"/>
                <w:tab w:val="num" w:pos="667"/>
              </w:tabs>
              <w:suppressAutoHyphens/>
              <w:ind w:left="1077" w:hanging="83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Изменения в проведении инвентаризации активов и обязательств,  в том числе на забалансовых счетах.</w:t>
            </w:r>
          </w:p>
          <w:p w:rsidR="00E6487C" w:rsidRPr="006012BF" w:rsidRDefault="00E6487C" w:rsidP="00E6487C">
            <w:pPr>
              <w:numPr>
                <w:ilvl w:val="1"/>
                <w:numId w:val="35"/>
              </w:numPr>
              <w:tabs>
                <w:tab w:val="clear" w:pos="1080"/>
                <w:tab w:val="num" w:pos="667"/>
              </w:tabs>
              <w:suppressAutoHyphens/>
              <w:ind w:left="1077" w:hanging="83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Возможные варианты учета подотчетных сумм с учетом изменения кассовых операций, движения денежных средств с отражением на счетах 17,18.</w:t>
            </w:r>
          </w:p>
          <w:p w:rsidR="00E6487C" w:rsidRPr="006012BF" w:rsidRDefault="00E6487C" w:rsidP="00E6487C">
            <w:pPr>
              <w:numPr>
                <w:ilvl w:val="1"/>
                <w:numId w:val="35"/>
              </w:numPr>
              <w:tabs>
                <w:tab w:val="clear" w:pos="1080"/>
                <w:tab w:val="num" w:pos="667"/>
              </w:tabs>
              <w:suppressAutoHyphens/>
              <w:spacing w:after="200"/>
              <w:ind w:hanging="835"/>
              <w:rPr>
                <w:b/>
                <w:bCs/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Новый порядок списания безнадежной задолженности с забалансовых счетов</w:t>
            </w:r>
          </w:p>
          <w:p w:rsidR="00E6487C" w:rsidRPr="006012BF" w:rsidRDefault="00E6487C" w:rsidP="00E6487C">
            <w:pPr>
              <w:numPr>
                <w:ilvl w:val="0"/>
                <w:numId w:val="36"/>
              </w:numPr>
              <w:suppressAutoHyphens/>
              <w:spacing w:after="100" w:line="276" w:lineRule="auto"/>
              <w:ind w:left="323" w:hanging="323"/>
              <w:rPr>
                <w:sz w:val="22"/>
                <w:szCs w:val="22"/>
              </w:rPr>
            </w:pPr>
            <w:r w:rsidRPr="006012BF">
              <w:rPr>
                <w:b/>
                <w:bCs/>
                <w:sz w:val="22"/>
                <w:szCs w:val="22"/>
              </w:rPr>
              <w:t>Методологический раздел учетной политики</w:t>
            </w:r>
          </w:p>
          <w:p w:rsidR="00E6487C" w:rsidRPr="006012BF" w:rsidRDefault="00E6487C" w:rsidP="00E6487C">
            <w:pPr>
              <w:ind w:left="667" w:hanging="42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2.1 Новый подход к элементам учетной политики по учету нефинансовых активов: основных средств, материальных запасов, НМА, имущества казны, непроизведенных активов в соответствии с требованиями СГС</w:t>
            </w:r>
          </w:p>
          <w:p w:rsidR="00E6487C" w:rsidRPr="006012BF" w:rsidRDefault="00E6487C" w:rsidP="00E6487C">
            <w:pPr>
              <w:ind w:left="667" w:hanging="42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2.2 Формирование себестоимости затрат, работ и услуг по видам деятельности учреждений. Практика применения счета 109</w:t>
            </w:r>
          </w:p>
          <w:p w:rsidR="00E6487C" w:rsidRPr="006012BF" w:rsidRDefault="00E6487C" w:rsidP="00E6487C">
            <w:pPr>
              <w:ind w:left="667" w:hanging="425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2.3 Определение финансового результата по видам деятельности, в целом по учреждению. Доходы и расходы будущих периодов.</w:t>
            </w:r>
          </w:p>
          <w:p w:rsidR="00E6487C" w:rsidRPr="006012BF" w:rsidRDefault="00E6487C" w:rsidP="00E6487C">
            <w:pPr>
              <w:ind w:left="667" w:hanging="425"/>
              <w:rPr>
                <w:b/>
                <w:bCs/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2.4 Новый порядок списания в учете резерва предстоящих расходов.</w:t>
            </w:r>
          </w:p>
          <w:p w:rsidR="00E6487C" w:rsidRPr="006012BF" w:rsidRDefault="00E6487C" w:rsidP="00E6487C">
            <w:pPr>
              <w:ind w:left="370" w:hanging="370"/>
              <w:rPr>
                <w:sz w:val="22"/>
                <w:szCs w:val="22"/>
              </w:rPr>
            </w:pPr>
            <w:r w:rsidRPr="006012BF">
              <w:rPr>
                <w:b/>
                <w:bCs/>
                <w:sz w:val="22"/>
                <w:szCs w:val="22"/>
              </w:rPr>
              <w:t>3. Учетная политика в целях налогообложения с изменениями в 2018ом году</w:t>
            </w:r>
          </w:p>
          <w:p w:rsidR="00E6487C" w:rsidRPr="006012BF" w:rsidRDefault="00E6487C" w:rsidP="00E6487C">
            <w:pPr>
              <w:ind w:left="525" w:hanging="283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3.1 Правовые основы деятельности, приносящей доход. Вопросы налогового учета, по которым НК РФ предоставляет право выбора либо не раскрывает порядок учета. </w:t>
            </w:r>
          </w:p>
          <w:p w:rsidR="00E6487C" w:rsidRPr="006012BF" w:rsidRDefault="00E6487C" w:rsidP="00E6487C">
            <w:pPr>
              <w:ind w:left="525" w:hanging="283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     НДС : нормы освобождения казеных учреждений от налогообложения работ и услуг, порядок ведения раздельного учета, облагаемых и необлогаемых налогом операций, норм предоставления льгот. </w:t>
            </w:r>
          </w:p>
          <w:p w:rsidR="00E6487C" w:rsidRPr="006012BF" w:rsidRDefault="00E6487C" w:rsidP="00E6487C">
            <w:pPr>
              <w:ind w:left="525" w:hanging="283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     Налог на имущество: изменения с 01.01.2018 порядка обложения движимого имущества</w:t>
            </w:r>
          </w:p>
          <w:p w:rsidR="00E6487C" w:rsidRPr="006012BF" w:rsidRDefault="00E6487C" w:rsidP="00E6487C">
            <w:pPr>
              <w:ind w:left="525" w:hanging="283"/>
              <w:rPr>
                <w:b/>
                <w:bCs/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     Налог на прибыль: нормы освобождения для казенных учреждений, условия применения «0» ставки для отдельных учреждений. Элементы налогового учета для исчисления налога.</w:t>
            </w:r>
          </w:p>
          <w:p w:rsidR="00E6487C" w:rsidRPr="006012BF" w:rsidRDefault="00E6487C" w:rsidP="00E6487C">
            <w:pPr>
              <w:ind w:left="370" w:hanging="370"/>
              <w:rPr>
                <w:sz w:val="22"/>
                <w:szCs w:val="22"/>
              </w:rPr>
            </w:pPr>
            <w:r w:rsidRPr="006012BF">
              <w:rPr>
                <w:b/>
                <w:bCs/>
                <w:sz w:val="22"/>
                <w:szCs w:val="22"/>
              </w:rPr>
              <w:t xml:space="preserve">4. Особенности составления полугодовой отчетности  в соответствии с СГС </w:t>
            </w:r>
            <w:r w:rsidRPr="006012B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6012BF">
              <w:rPr>
                <w:b/>
                <w:bCs/>
                <w:sz w:val="22"/>
                <w:szCs w:val="22"/>
              </w:rPr>
              <w:t xml:space="preserve"> 260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4.1 « Отчет об исполнении кассовой деятельности» ф. 0.503.737 , ф. 0.503.127 .  Практика составления формы</w:t>
            </w:r>
            <w:r w:rsidR="006012BF">
              <w:rPr>
                <w:sz w:val="21"/>
                <w:szCs w:val="21"/>
              </w:rPr>
              <w:t xml:space="preserve">  с учетом разъяснений  МинФина</w:t>
            </w:r>
            <w:r w:rsidRPr="006012BF">
              <w:rPr>
                <w:sz w:val="21"/>
                <w:szCs w:val="21"/>
              </w:rPr>
              <w:t>: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Порядок отражения некассовых операций : некассовых расходов (удержания дебиторской задолженности из зарплаты ), некассовых доходов (пени ,штрафов за невыполнение условий договоров ), залоговых сумм.</w:t>
            </w:r>
          </w:p>
          <w:p w:rsidR="00E6487C" w:rsidRPr="006012BF" w:rsidRDefault="006012BF" w:rsidP="006012BF">
            <w:pPr>
              <w:ind w:left="370" w:firstLine="2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6487C" w:rsidRPr="006012BF">
              <w:rPr>
                <w:sz w:val="21"/>
                <w:szCs w:val="21"/>
              </w:rPr>
              <w:t>- Практика применения и отражения в формах внутреннего заимствования разны  источников денежных средств (бюджетные средства,  ОМС ,платные услуги ). Сч.0.304.06.000 – новое в применении.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4.2 «Отчет о движении денежных средств учреждения» ф.0.503.723 , ф.0.503.123</w:t>
            </w:r>
          </w:p>
          <w:p w:rsidR="00E6487C" w:rsidRPr="006012BF" w:rsidRDefault="00E6487C" w:rsidP="006012BF">
            <w:pPr>
              <w:ind w:left="370" w:firstLine="297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lastRenderedPageBreak/>
              <w:t>- Взаимосвязь показателей с ф.0.503.737, ф.0.503.127 ,в т.ч. некассовых операций, особенности отражения денежных средств во временном распоряжении, новое отражение в форме движения счета 30406.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4.6  Обновленный  порядок  учета на счетах санкционирования ф. 0.503.738, ф. 0.503.128</w:t>
            </w:r>
          </w:p>
          <w:p w:rsidR="00E6487C" w:rsidRPr="006012BF" w:rsidRDefault="00E6487C" w:rsidP="006012BF">
            <w:pPr>
              <w:ind w:left="667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Новый  порядок  списания  сч.0.502 .90.000 «Отложенные обязательства» (резерв предстоящих расходов).  Соответствие  показателей  форм  738(128) и  730(130)</w:t>
            </w:r>
          </w:p>
          <w:p w:rsidR="00E6487C" w:rsidRPr="006012BF" w:rsidRDefault="00E6487C" w:rsidP="006012BF">
            <w:pPr>
              <w:ind w:left="667"/>
              <w:rPr>
                <w:b/>
                <w:bCs/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Измененный порядок отражения обязательств при осуществлении закупки у единственного поставщика</w:t>
            </w:r>
          </w:p>
          <w:p w:rsidR="004D1382" w:rsidRDefault="004D1382" w:rsidP="004D1382">
            <w:pPr>
              <w:jc w:val="center"/>
              <w:rPr>
                <w:b/>
                <w:color w:val="C00000"/>
              </w:rPr>
            </w:pPr>
          </w:p>
          <w:p w:rsidR="004D1382" w:rsidRPr="004D1382" w:rsidRDefault="004D1382" w:rsidP="004D13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Pr="004D1382">
              <w:rPr>
                <w:b/>
                <w:color w:val="C00000"/>
              </w:rPr>
              <w:t xml:space="preserve"> Часть. Программа на 1</w:t>
            </w:r>
            <w:r>
              <w:rPr>
                <w:b/>
                <w:color w:val="C00000"/>
              </w:rPr>
              <w:t>5</w:t>
            </w:r>
            <w:r w:rsidRPr="004D1382">
              <w:rPr>
                <w:b/>
                <w:color w:val="C00000"/>
              </w:rPr>
              <w:t xml:space="preserve"> июня 2018г.</w:t>
            </w:r>
          </w:p>
          <w:p w:rsidR="00E6487C" w:rsidRDefault="004D1382" w:rsidP="004D1382">
            <w:pPr>
              <w:jc w:val="center"/>
            </w:pPr>
            <w:r>
              <w:rPr>
                <w:b/>
                <w:bCs/>
              </w:rPr>
              <w:t>«</w:t>
            </w:r>
            <w:r w:rsidR="00E6487C">
              <w:rPr>
                <w:b/>
                <w:bCs/>
              </w:rPr>
              <w:t xml:space="preserve">Применение Федерального стандарта «Основные средства» в соответствии с измененной инструкцией 157 </w:t>
            </w:r>
            <w:r w:rsidR="00E6487C" w:rsidRPr="000939B3">
              <w:rPr>
                <w:b/>
                <w:bCs/>
              </w:rPr>
              <w:t>.</w:t>
            </w:r>
            <w:r>
              <w:rPr>
                <w:b/>
                <w:bCs/>
              </w:rPr>
              <w:t>»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Переходные положения по применению СГС </w:t>
            </w:r>
            <w:r w:rsidRPr="006012BF">
              <w:rPr>
                <w:sz w:val="21"/>
                <w:szCs w:val="21"/>
                <w:lang w:val="fr-FR"/>
              </w:rPr>
              <w:t>«</w:t>
            </w:r>
            <w:r w:rsidRPr="006012BF">
              <w:rPr>
                <w:sz w:val="21"/>
                <w:szCs w:val="21"/>
              </w:rPr>
              <w:t xml:space="preserve">Основные средству </w:t>
            </w:r>
            <w:r w:rsidRPr="006012BF">
              <w:rPr>
                <w:sz w:val="21"/>
                <w:szCs w:val="21"/>
                <w:lang w:val="fr-FR"/>
              </w:rPr>
              <w:t xml:space="preserve">» </w:t>
            </w:r>
            <w:r w:rsidRPr="006012BF">
              <w:rPr>
                <w:sz w:val="21"/>
                <w:szCs w:val="21"/>
              </w:rPr>
              <w:t>Методические указания по переходу..." Письмо МинФина от 30.11.2017 N 02-07/79257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1.1 Условия отнесения материальных ценностей к основным средствам и метериальным запасам. Перечень ценностей, относимых к материальным запасам независимо от условий. 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1.2 Особенности проведения инвентаризации материальных ценностей на 01.01.2018 с целью выявления объектов, ранее не являющихся основными средствами либо учитывающихся на забалансовом счете 01 (лизинг, долгосрочная аренда, безвозмездное постоянное пользование и т.п.)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1.3 Анализ объектов недвижимости, учитываемых на балансе (забалансе) на 01.01.2018 </w:t>
            </w:r>
          </w:p>
          <w:p w:rsidR="00E6487C" w:rsidRPr="006012BF" w:rsidRDefault="00E6487C" w:rsidP="00E6487C">
            <w:pPr>
              <w:ind w:left="370" w:firstLine="10"/>
              <w:rPr>
                <w:b/>
                <w:bCs/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1.4 Формирование входящих остатков объектов основных средств в межотчетный период на основании бухгалтерской справки Ф.0.503.833 с учетом нового счета "Инвестиционная недвижимость". Примеры корреспонденции счетов</w:t>
            </w:r>
          </w:p>
          <w:p w:rsidR="00E6487C" w:rsidRPr="006012BF" w:rsidRDefault="00E6487C" w:rsidP="00E6487C">
            <w:pPr>
              <w:ind w:left="370" w:hanging="370"/>
              <w:rPr>
                <w:sz w:val="22"/>
                <w:szCs w:val="22"/>
              </w:rPr>
            </w:pPr>
            <w:r w:rsidRPr="006012BF">
              <w:rPr>
                <w:b/>
                <w:bCs/>
                <w:sz w:val="22"/>
                <w:szCs w:val="22"/>
              </w:rPr>
              <w:t xml:space="preserve">2. Применение СГС "Основные средства". Порядок ведения учета основных средств. 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Методические рекомендации по применению СГС "Основные средства". Письмо МинФина от 15.12.2017 № 02-07/84237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2.1 Классификация объектов основных средств. Новый объект "Инвестиционная недвижимость, </w:t>
            </w:r>
            <w:r w:rsidRPr="006012BF">
              <w:rPr>
                <w:sz w:val="21"/>
                <w:szCs w:val="21"/>
                <w:lang w:val="fr-FR"/>
              </w:rPr>
              <w:t>« </w:t>
            </w:r>
            <w:r w:rsidRPr="006012BF">
              <w:rPr>
                <w:sz w:val="21"/>
                <w:szCs w:val="21"/>
              </w:rPr>
              <w:t>Биологические ресурсы ». Инвентарный, групповой учет объектов основных средств.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Понятие </w:t>
            </w:r>
            <w:r w:rsidRPr="006012BF">
              <w:rPr>
                <w:sz w:val="21"/>
                <w:szCs w:val="21"/>
                <w:lang w:val="fr-FR"/>
              </w:rPr>
              <w:t>« </w:t>
            </w:r>
            <w:r w:rsidRPr="006012BF">
              <w:rPr>
                <w:sz w:val="21"/>
                <w:szCs w:val="21"/>
              </w:rPr>
              <w:t>Экономическая выгода и полезный потенциал» к объектам нефинансовых активов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2.2 Виды оценки основных средств - семь видов стоимости, по которым основные средства отражаются в учете. Выбор вида оценки стоимости при обменных и необменных операциях в зав</w:t>
            </w:r>
            <w:r w:rsidR="006012BF">
              <w:rPr>
                <w:sz w:val="21"/>
                <w:szCs w:val="21"/>
              </w:rPr>
              <w:t>исимости от способа поступления</w:t>
            </w:r>
            <w:r w:rsidRPr="006012BF">
              <w:rPr>
                <w:sz w:val="21"/>
                <w:szCs w:val="21"/>
              </w:rPr>
              <w:t xml:space="preserve">: </w:t>
            </w:r>
          </w:p>
          <w:p w:rsidR="00E6487C" w:rsidRPr="006012BF" w:rsidRDefault="00E6487C" w:rsidP="00E6487C">
            <w:pPr>
              <w:ind w:left="667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Приобретение за плату - определение первоначальной стоимости;</w:t>
            </w:r>
          </w:p>
          <w:p w:rsidR="00E6487C" w:rsidRPr="006012BF" w:rsidRDefault="00E6487C" w:rsidP="00E6487C">
            <w:pPr>
              <w:ind w:left="667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Безвозмездное поступление от органов гос.</w:t>
            </w:r>
            <w:r w:rsidR="006012BF">
              <w:rPr>
                <w:sz w:val="21"/>
                <w:szCs w:val="21"/>
              </w:rPr>
              <w:t xml:space="preserve"> </w:t>
            </w:r>
            <w:r w:rsidRPr="006012BF">
              <w:rPr>
                <w:sz w:val="21"/>
                <w:szCs w:val="21"/>
              </w:rPr>
              <w:t>власти от прочих юридических и физических лиц, определение справедливой стоимости;</w:t>
            </w:r>
          </w:p>
          <w:p w:rsidR="00E6487C" w:rsidRPr="006012BF" w:rsidRDefault="00E6487C" w:rsidP="00E6487C">
            <w:pPr>
              <w:ind w:left="667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- </w:t>
            </w:r>
            <w:r w:rsidRPr="006012BF">
              <w:rPr>
                <w:sz w:val="21"/>
                <w:szCs w:val="21"/>
                <w:lang w:val="en-GB"/>
              </w:rPr>
              <w:t>C</w:t>
            </w:r>
            <w:r w:rsidRPr="006012BF">
              <w:rPr>
                <w:sz w:val="21"/>
                <w:szCs w:val="21"/>
              </w:rPr>
              <w:t>оздание основных средств собственными силами  - определение фактических затрат.</w:t>
            </w:r>
          </w:p>
          <w:p w:rsidR="00E6487C" w:rsidRPr="006012BF" w:rsidRDefault="00E6487C" w:rsidP="00E6487C">
            <w:pPr>
              <w:ind w:left="370" w:firstLine="10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2.3 Принятие к учету объектов основных средств, новые случаи изменения первоначальной стоимости:</w:t>
            </w:r>
          </w:p>
          <w:p w:rsidR="00E6487C" w:rsidRPr="006012BF" w:rsidRDefault="00E6487C" w:rsidP="00E6487C">
            <w:pPr>
              <w:ind w:left="242" w:firstLine="138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Новый алгоритм действий при достройки, модернизации капитальных ремонтов;</w:t>
            </w:r>
          </w:p>
          <w:p w:rsidR="00E6487C" w:rsidRPr="006012BF" w:rsidRDefault="00E6487C" w:rsidP="00E6487C">
            <w:pPr>
              <w:ind w:left="242" w:firstLine="138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Проведение регулярных осмотров объектов;</w:t>
            </w:r>
          </w:p>
          <w:p w:rsidR="00E6487C" w:rsidRPr="006012BF" w:rsidRDefault="00E6487C" w:rsidP="00E6487C">
            <w:pPr>
              <w:ind w:left="242" w:firstLine="138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Переоценка объектов с учетом</w:t>
            </w:r>
            <w:r w:rsidR="006012BF">
              <w:rPr>
                <w:sz w:val="21"/>
                <w:szCs w:val="21"/>
              </w:rPr>
              <w:t xml:space="preserve"> убытка от обесценения,  в том </w:t>
            </w:r>
            <w:r w:rsidRPr="006012BF">
              <w:rPr>
                <w:sz w:val="21"/>
                <w:szCs w:val="21"/>
              </w:rPr>
              <w:t>числе при продаже объектов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2.4 Особенности учета объектов недвижимости (первоначальная и кадастровая стоимости)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2.5 Особенности учета прочих основных средств:</w:t>
            </w:r>
          </w:p>
          <w:p w:rsidR="00E6487C" w:rsidRPr="006012BF" w:rsidRDefault="00E6487C" w:rsidP="006012BF">
            <w:pPr>
              <w:numPr>
                <w:ilvl w:val="1"/>
                <w:numId w:val="37"/>
              </w:numPr>
              <w:suppressAutoHyphens/>
              <w:spacing w:line="276" w:lineRule="auto"/>
              <w:ind w:left="709" w:firstLine="0"/>
              <w:jc w:val="both"/>
              <w:rPr>
                <w:sz w:val="21"/>
                <w:szCs w:val="21"/>
                <w:lang w:val="fr-FR"/>
              </w:rPr>
            </w:pPr>
            <w:r w:rsidRPr="006012BF">
              <w:rPr>
                <w:sz w:val="21"/>
                <w:szCs w:val="21"/>
              </w:rPr>
              <w:t>Объекты культурного наследия, библиотечного фонда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  <w:lang w:val="fr-FR"/>
              </w:rPr>
              <w:t xml:space="preserve">2.6 </w:t>
            </w:r>
            <w:r w:rsidRPr="006012BF">
              <w:rPr>
                <w:sz w:val="21"/>
                <w:szCs w:val="21"/>
              </w:rPr>
              <w:t xml:space="preserve">Новый порядок назначения срока полезного использования основных средств 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2.7 Амортизация основных средств, стоимостной критерий. Переходные положения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Выбор метода амортизации;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Назначение срока полезного использования;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Пересчет накопленной амортизации при переоценке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2.8 Критерии основания выбытия основных средств. Виды  выбытия.</w:t>
            </w:r>
          </w:p>
          <w:p w:rsidR="00E6487C" w:rsidRPr="006012BF" w:rsidRDefault="00E6487C" w:rsidP="00E6487C">
            <w:pPr>
              <w:ind w:left="709" w:hanging="326"/>
              <w:jc w:val="both"/>
              <w:rPr>
                <w:b/>
                <w:bCs/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2.9 Раскрытие информации об основных средствах в отчетности учреждения</w:t>
            </w:r>
          </w:p>
          <w:p w:rsidR="00E6487C" w:rsidRPr="006012BF" w:rsidRDefault="00E6487C" w:rsidP="00E6487C">
            <w:pPr>
              <w:ind w:left="709" w:right="-185" w:hanging="709"/>
              <w:rPr>
                <w:sz w:val="22"/>
                <w:szCs w:val="22"/>
              </w:rPr>
            </w:pPr>
            <w:r w:rsidRPr="006012BF">
              <w:rPr>
                <w:b/>
                <w:bCs/>
                <w:sz w:val="22"/>
                <w:szCs w:val="22"/>
              </w:rPr>
              <w:t>3. Основные правила отражения в учете и раскрытия в отчетности арендных взаимоотношений.</w:t>
            </w:r>
          </w:p>
          <w:p w:rsidR="00E6487C" w:rsidRPr="006012BF" w:rsidRDefault="00E6487C" w:rsidP="00E6487C">
            <w:pPr>
              <w:ind w:left="709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Федеральный стандарт "Аренда". Приказ МинФина от 31.12.2016 №258</w:t>
            </w:r>
          </w:p>
          <w:p w:rsidR="00E6487C" w:rsidRPr="006012BF" w:rsidRDefault="00E6487C" w:rsidP="00E6487C">
            <w:pPr>
              <w:ind w:left="709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"Методические указания по переходу на СГС "Аренда" </w:t>
            </w:r>
          </w:p>
          <w:p w:rsidR="00E6487C" w:rsidRPr="006012BF" w:rsidRDefault="00E6487C" w:rsidP="00E6487C">
            <w:pPr>
              <w:ind w:left="709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Письмо МинФина от 13.12.2017 №02-07-07/83463</w:t>
            </w:r>
          </w:p>
          <w:p w:rsidR="00E6487C" w:rsidRPr="006012BF" w:rsidRDefault="00E6487C" w:rsidP="00E6487C">
            <w:pPr>
              <w:ind w:left="809" w:hanging="4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="00E6487C" w:rsidRPr="006012BF" w:rsidRDefault="00E6487C" w:rsidP="00E6487C">
            <w:pPr>
              <w:ind w:left="809" w:hanging="4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 xml:space="preserve">3.2 Формирование входящих остатков счетов бухучета операционной и неоперационной аренды на 01.01.18 в межотчетный период на основании бухгалтерской справки Ф 0503833 по договорам заключенным до 01.01.2018. Примеры корреспонденции счетов. </w:t>
            </w:r>
          </w:p>
          <w:p w:rsidR="00E6487C" w:rsidRPr="006012BF" w:rsidRDefault="00E6487C" w:rsidP="00E6487C">
            <w:pPr>
              <w:ind w:left="809" w:hanging="4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3.3 Отражение на счетах бухучета арендных отношений у арендодателя и арендатора при операционной и неоперационной аренде:</w:t>
            </w:r>
          </w:p>
          <w:p w:rsidR="00E6487C" w:rsidRPr="006012BF" w:rsidRDefault="00E6487C" w:rsidP="00E6487C">
            <w:pPr>
              <w:ind w:left="950" w:hanging="241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Методика расчета дисконтированной стоимости арендных отношений;</w:t>
            </w:r>
          </w:p>
          <w:p w:rsidR="00E6487C" w:rsidRPr="006012BF" w:rsidRDefault="00E6487C" w:rsidP="00E6487C">
            <w:pPr>
              <w:ind w:left="950" w:hanging="241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Реклассификация объектов учета аренды;</w:t>
            </w:r>
          </w:p>
          <w:p w:rsidR="00E6487C" w:rsidRPr="006012BF" w:rsidRDefault="00E6487C" w:rsidP="00E6487C">
            <w:pPr>
              <w:ind w:left="950" w:hanging="241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Новые счета учета "Права пользования активом" и "Амортизация права пользования"</w:t>
            </w:r>
          </w:p>
          <w:p w:rsidR="00E6487C" w:rsidRPr="006012BF" w:rsidRDefault="00E6487C" w:rsidP="00E6487C">
            <w:pPr>
              <w:ind w:left="950" w:hanging="241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Учет доходов от предоставления права пользования имуществом;</w:t>
            </w:r>
          </w:p>
          <w:p w:rsidR="00E6487C" w:rsidRPr="006012BF" w:rsidRDefault="00E6487C" w:rsidP="00E6487C">
            <w:pPr>
              <w:ind w:left="950" w:hanging="241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Учет расходов по содержанию используемого имущества</w:t>
            </w:r>
          </w:p>
          <w:p w:rsidR="00E6487C" w:rsidRPr="006012BF" w:rsidRDefault="00E6487C" w:rsidP="00E6487C">
            <w:pPr>
              <w:ind w:left="950" w:hanging="241"/>
              <w:jc w:val="both"/>
              <w:rPr>
                <w:b/>
                <w:bCs/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- Отражения прекращения арендных взаимотношений в том числе досрочно</w:t>
            </w:r>
          </w:p>
          <w:p w:rsidR="00E6487C" w:rsidRPr="006012BF" w:rsidRDefault="00E6487C" w:rsidP="00E6487C">
            <w:pPr>
              <w:ind w:left="1418" w:hanging="1418"/>
              <w:jc w:val="both"/>
              <w:rPr>
                <w:sz w:val="22"/>
                <w:szCs w:val="22"/>
              </w:rPr>
            </w:pPr>
            <w:r w:rsidRPr="006012BF">
              <w:rPr>
                <w:b/>
                <w:bCs/>
                <w:sz w:val="22"/>
                <w:szCs w:val="22"/>
              </w:rPr>
              <w:t>4. Федеральный стандарт обесценения активов. Приказ МинФина от 31.12.16 №259</w:t>
            </w:r>
          </w:p>
          <w:p w:rsidR="00E6487C" w:rsidRPr="006012BF" w:rsidRDefault="00E6487C" w:rsidP="00E6487C">
            <w:pPr>
              <w:ind w:left="809" w:hanging="426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>4.1 Понятие обесценение активов в бюджетном учете</w:t>
            </w:r>
          </w:p>
          <w:p w:rsidR="00E6487C" w:rsidRPr="006012BF" w:rsidRDefault="00E6487C" w:rsidP="00E6487C">
            <w:pPr>
              <w:ind w:left="667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Классификация активов учреждения на генерирующие и не генерирующие денежные потоки;</w:t>
            </w:r>
          </w:p>
          <w:p w:rsidR="00E6487C" w:rsidRPr="006012BF" w:rsidRDefault="00E6487C" w:rsidP="00E6487C">
            <w:pPr>
              <w:ind w:left="667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 xml:space="preserve">- Реклассификация активов для целей обесценения </w:t>
            </w:r>
          </w:p>
          <w:p w:rsidR="00E6487C" w:rsidRPr="006012BF" w:rsidRDefault="00E6487C" w:rsidP="00E6487C">
            <w:pPr>
              <w:ind w:left="667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lastRenderedPageBreak/>
              <w:tab/>
              <w:t xml:space="preserve">- Условия проверки актива на признаки обесценения </w:t>
            </w:r>
          </w:p>
          <w:p w:rsidR="00E6487C" w:rsidRPr="006012BF" w:rsidRDefault="00E6487C" w:rsidP="00E6487C">
            <w:pPr>
              <w:ind w:left="667"/>
              <w:jc w:val="both"/>
              <w:rPr>
                <w:sz w:val="21"/>
                <w:szCs w:val="21"/>
              </w:rPr>
            </w:pPr>
            <w:r w:rsidRPr="006012BF">
              <w:rPr>
                <w:sz w:val="21"/>
                <w:szCs w:val="21"/>
              </w:rPr>
              <w:tab/>
              <w:t>- Отражения на счета бухучета и отчетности убытка о обесценения</w:t>
            </w:r>
          </w:p>
          <w:p w:rsidR="00FC236A" w:rsidRPr="006012BF" w:rsidRDefault="00E6487C" w:rsidP="00E6487C">
            <w:pPr>
              <w:ind w:left="667"/>
              <w:rPr>
                <w:b/>
                <w:color w:val="0070C0"/>
                <w:sz w:val="21"/>
                <w:szCs w:val="21"/>
                <w:u w:val="single"/>
              </w:rPr>
            </w:pPr>
            <w:r w:rsidRPr="006012BF">
              <w:rPr>
                <w:sz w:val="21"/>
                <w:szCs w:val="21"/>
              </w:rPr>
              <w:tab/>
              <w:t>- Выявления признаков снижения убытка от обесценения с целью последующего восстановления актива</w:t>
            </w:r>
          </w:p>
          <w:p w:rsidR="00363FC5" w:rsidRPr="004B4206" w:rsidRDefault="00363FC5" w:rsidP="00441615">
            <w:pPr>
              <w:ind w:left="360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</w:p>
          <w:p w:rsidR="006012BF" w:rsidRDefault="006012BF" w:rsidP="00441615">
            <w:pPr>
              <w:ind w:left="360"/>
              <w:jc w:val="center"/>
              <w:rPr>
                <w:b/>
                <w:color w:val="0070C0"/>
                <w:u w:val="single"/>
              </w:rPr>
            </w:pPr>
          </w:p>
          <w:p w:rsidR="00DE6F4E" w:rsidRPr="004B4206" w:rsidRDefault="00B62CAC" w:rsidP="0044161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B4206">
              <w:rPr>
                <w:b/>
                <w:color w:val="0070C0"/>
                <w:u w:val="single"/>
              </w:rPr>
              <w:t>Место проведения:</w:t>
            </w:r>
            <w:r w:rsidRPr="004B4206">
              <w:rPr>
                <w:b/>
              </w:rPr>
              <w:t xml:space="preserve">  </w:t>
            </w:r>
            <w:r w:rsidR="007D5C78" w:rsidRPr="004B4206">
              <w:rPr>
                <w:b/>
                <w:sz w:val="28"/>
                <w:szCs w:val="28"/>
              </w:rPr>
              <w:t xml:space="preserve">г. Кемерово, </w:t>
            </w:r>
            <w:r w:rsidR="00441615" w:rsidRPr="004B4206">
              <w:rPr>
                <w:b/>
                <w:sz w:val="28"/>
                <w:szCs w:val="28"/>
              </w:rPr>
              <w:t>ул. Мичурина, 13, аудитория 310</w:t>
            </w:r>
            <w:r w:rsidR="007D5C78" w:rsidRPr="004B4206">
              <w:rPr>
                <w:b/>
                <w:sz w:val="28"/>
                <w:szCs w:val="28"/>
              </w:rPr>
              <w:t xml:space="preserve"> </w:t>
            </w:r>
            <w:r w:rsidR="007D5C78" w:rsidRPr="004B4206">
              <w:rPr>
                <w:b/>
              </w:rPr>
              <w:t>(</w:t>
            </w:r>
            <w:r w:rsidR="00441615" w:rsidRPr="004B4206">
              <w:rPr>
                <w:b/>
              </w:rPr>
              <w:t>3</w:t>
            </w:r>
            <w:r w:rsidR="007D5C78" w:rsidRPr="004B4206">
              <w:rPr>
                <w:b/>
              </w:rPr>
              <w:t xml:space="preserve"> этаж).</w:t>
            </w:r>
          </w:p>
          <w:p w:rsidR="00DE6F4E" w:rsidRPr="004B4206" w:rsidRDefault="00B62CAC" w:rsidP="002C2FAC">
            <w:pPr>
              <w:ind w:left="360"/>
              <w:jc w:val="center"/>
              <w:rPr>
                <w:b/>
              </w:rPr>
            </w:pPr>
            <w:r w:rsidRPr="004B4206">
              <w:rPr>
                <w:b/>
                <w:color w:val="0070C0"/>
                <w:u w:val="single"/>
              </w:rPr>
              <w:t>Время проведения:</w:t>
            </w:r>
            <w:r w:rsidRPr="004B4206">
              <w:rPr>
                <w:b/>
              </w:rPr>
              <w:t xml:space="preserve">  </w:t>
            </w:r>
            <w:r w:rsidRPr="004B4206">
              <w:rPr>
                <w:b/>
                <w:sz w:val="28"/>
                <w:szCs w:val="28"/>
              </w:rPr>
              <w:t>с 10.00 до 17.00</w:t>
            </w:r>
            <w:r w:rsidR="00AE2217" w:rsidRPr="004B4206">
              <w:rPr>
                <w:b/>
                <w:sz w:val="28"/>
                <w:szCs w:val="28"/>
              </w:rPr>
              <w:t xml:space="preserve"> </w:t>
            </w:r>
            <w:r w:rsidR="00695B7C" w:rsidRPr="004B4206">
              <w:rPr>
                <w:b/>
                <w:sz w:val="28"/>
                <w:szCs w:val="28"/>
              </w:rPr>
              <w:t xml:space="preserve"> </w:t>
            </w:r>
            <w:r w:rsidR="00C10256" w:rsidRPr="004B4206">
              <w:rPr>
                <w:b/>
                <w:sz w:val="28"/>
                <w:szCs w:val="28"/>
              </w:rPr>
              <w:t xml:space="preserve"> </w:t>
            </w:r>
            <w:r w:rsidR="00C10256" w:rsidRPr="004B4206">
              <w:rPr>
                <w:b/>
              </w:rPr>
              <w:t>(</w:t>
            </w:r>
            <w:r w:rsidR="004D4C99" w:rsidRPr="004B4206">
              <w:rPr>
                <w:b/>
              </w:rPr>
              <w:t>перерыв</w:t>
            </w:r>
            <w:r w:rsidR="00695B7C" w:rsidRPr="004B4206">
              <w:rPr>
                <w:b/>
              </w:rPr>
              <w:t xml:space="preserve"> с 13.00 до 1</w:t>
            </w:r>
            <w:r w:rsidR="003A1110" w:rsidRPr="004B4206">
              <w:rPr>
                <w:b/>
              </w:rPr>
              <w:t>4</w:t>
            </w:r>
            <w:r w:rsidR="00695B7C" w:rsidRPr="004B4206">
              <w:rPr>
                <w:b/>
              </w:rPr>
              <w:t>.00</w:t>
            </w:r>
            <w:r w:rsidR="00EB5A27" w:rsidRPr="004B4206">
              <w:rPr>
                <w:b/>
              </w:rPr>
              <w:t>)</w:t>
            </w:r>
          </w:p>
          <w:p w:rsidR="001B69DD" w:rsidRDefault="001B69DD" w:rsidP="002C2FAC">
            <w:pPr>
              <w:ind w:left="360"/>
              <w:jc w:val="center"/>
              <w:rPr>
                <w:b/>
                <w:color w:val="0070C0"/>
                <w:u w:val="single"/>
              </w:rPr>
            </w:pPr>
          </w:p>
          <w:p w:rsidR="004D1382" w:rsidRDefault="004D1382" w:rsidP="004D1382">
            <w:pPr>
              <w:ind w:left="360"/>
              <w:jc w:val="center"/>
              <w:rPr>
                <w:b/>
              </w:rPr>
            </w:pPr>
            <w:r w:rsidRPr="004B4206">
              <w:rPr>
                <w:b/>
                <w:color w:val="0070C0"/>
                <w:u w:val="single"/>
              </w:rPr>
              <w:t xml:space="preserve">Стоимость </w:t>
            </w:r>
            <w:r>
              <w:rPr>
                <w:b/>
                <w:color w:val="0070C0"/>
                <w:u w:val="single"/>
              </w:rPr>
              <w:t xml:space="preserve">одного дня </w:t>
            </w:r>
            <w:r w:rsidRPr="004B4206">
              <w:rPr>
                <w:b/>
                <w:color w:val="0070C0"/>
                <w:u w:val="single"/>
              </w:rPr>
              <w:t>семинара:</w:t>
            </w:r>
            <w:r w:rsidRPr="004B4206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33</w:t>
            </w:r>
            <w:r w:rsidRPr="004B4206">
              <w:rPr>
                <w:b/>
                <w:sz w:val="28"/>
                <w:szCs w:val="28"/>
              </w:rPr>
              <w:t>00 руб.</w:t>
            </w:r>
            <w:r w:rsidRPr="004B4206">
              <w:rPr>
                <w:b/>
              </w:rPr>
              <w:t xml:space="preserve"> </w:t>
            </w:r>
          </w:p>
          <w:p w:rsidR="004D1382" w:rsidRPr="006136E1" w:rsidRDefault="004D1382" w:rsidP="004D1382">
            <w:pPr>
              <w:ind w:left="360"/>
              <w:jc w:val="center"/>
              <w:rPr>
                <w:b/>
                <w:color w:val="C00000"/>
              </w:rPr>
            </w:pPr>
            <w:r w:rsidRPr="006136E1">
              <w:rPr>
                <w:b/>
                <w:color w:val="0070C0"/>
                <w:u w:val="single"/>
              </w:rPr>
              <w:t xml:space="preserve">При посещении 2-х </w:t>
            </w:r>
            <w:r>
              <w:rPr>
                <w:b/>
                <w:color w:val="0070C0"/>
                <w:u w:val="single"/>
              </w:rPr>
              <w:t>д</w:t>
            </w:r>
            <w:r w:rsidRPr="006136E1">
              <w:rPr>
                <w:b/>
                <w:color w:val="0070C0"/>
                <w:u w:val="single"/>
              </w:rPr>
              <w:t>ней семинара</w:t>
            </w:r>
            <w:r w:rsidRPr="006136E1">
              <w:rPr>
                <w:b/>
                <w:u w:val="single"/>
              </w:rPr>
              <w:t xml:space="preserve"> </w:t>
            </w:r>
            <w:r w:rsidRPr="006136E1">
              <w:rPr>
                <w:b/>
                <w:color w:val="C00000"/>
                <w:u w:val="single"/>
              </w:rPr>
              <w:t>скидка 10%</w:t>
            </w:r>
          </w:p>
          <w:p w:rsidR="00A47EBE" w:rsidRPr="004B4206" w:rsidRDefault="00A47EBE" w:rsidP="00876436">
            <w:pPr>
              <w:ind w:left="360" w:hanging="331"/>
              <w:jc w:val="center"/>
              <w:rPr>
                <w:i/>
                <w:sz w:val="20"/>
                <w:szCs w:val="20"/>
              </w:rPr>
            </w:pPr>
          </w:p>
          <w:p w:rsidR="00347D7E" w:rsidRDefault="00347D7E" w:rsidP="00A976B8">
            <w:pPr>
              <w:ind w:left="171" w:right="-185" w:hanging="213"/>
              <w:jc w:val="center"/>
              <w:rPr>
                <w:i/>
                <w:sz w:val="20"/>
                <w:szCs w:val="20"/>
              </w:rPr>
            </w:pPr>
          </w:p>
          <w:p w:rsidR="004A6E9A" w:rsidRDefault="00347D7E" w:rsidP="00347D7E">
            <w:pPr>
              <w:ind w:left="171" w:right="-185" w:hanging="213"/>
              <w:rPr>
                <w:b/>
              </w:rPr>
            </w:pPr>
            <w:r w:rsidRPr="00840ACB">
              <w:rPr>
                <w:i/>
                <w:sz w:val="20"/>
                <w:szCs w:val="20"/>
              </w:rPr>
              <w:t xml:space="preserve">Семинар входит в программу повышения профессионального уровня действительных членов ИПБРоссии при оплате </w:t>
            </w:r>
            <w:r>
              <w:rPr>
                <w:i/>
                <w:sz w:val="20"/>
                <w:szCs w:val="20"/>
              </w:rPr>
              <w:t>60</w:t>
            </w:r>
            <w:r w:rsidRPr="00840ACB">
              <w:rPr>
                <w:i/>
                <w:sz w:val="20"/>
                <w:szCs w:val="20"/>
              </w:rPr>
              <w:t>00р.</w:t>
            </w:r>
          </w:p>
          <w:p w:rsidR="00876436" w:rsidRDefault="00876436" w:rsidP="00A976B8">
            <w:pPr>
              <w:ind w:left="171" w:right="-185" w:hanging="213"/>
              <w:jc w:val="center"/>
              <w:rPr>
                <w:b/>
              </w:rPr>
            </w:pPr>
            <w:r w:rsidRPr="004B4206">
              <w:rPr>
                <w:b/>
              </w:rPr>
              <w:t>Просьба, для участия в семинаре отправить заявку!</w:t>
            </w:r>
          </w:p>
          <w:p w:rsidR="008F1C25" w:rsidRPr="0021531C" w:rsidRDefault="008F1C25" w:rsidP="00D547D7">
            <w:pPr>
              <w:ind w:left="171" w:right="-185" w:hanging="213"/>
              <w:jc w:val="center"/>
              <w:rPr>
                <w:sz w:val="22"/>
                <w:szCs w:val="22"/>
              </w:rPr>
            </w:pPr>
          </w:p>
        </w:tc>
      </w:tr>
    </w:tbl>
    <w:p w:rsidR="001566C2" w:rsidRPr="00F21717" w:rsidRDefault="001566C2" w:rsidP="00CD14E4"/>
    <w:sectPr w:rsidR="001566C2" w:rsidRPr="00F21717" w:rsidSect="001C5EBA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F3" w:rsidRDefault="00C62EF3">
      <w:r>
        <w:separator/>
      </w:r>
    </w:p>
  </w:endnote>
  <w:endnote w:type="continuationSeparator" w:id="1">
    <w:p w:rsidR="00C62EF3" w:rsidRDefault="00C6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F3" w:rsidRDefault="00C62EF3">
      <w:r>
        <w:separator/>
      </w:r>
    </w:p>
  </w:footnote>
  <w:footnote w:type="continuationSeparator" w:id="1">
    <w:p w:rsidR="00C62EF3" w:rsidRDefault="00C6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C40"/>
      </v:shape>
    </w:pict>
  </w:numPicBullet>
  <w:abstractNum w:abstractNumId="0">
    <w:nsid w:val="FFFFFFFE"/>
    <w:multiLevelType w:val="singleLevel"/>
    <w:tmpl w:val="F42CD8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929290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4"/>
        <w:szCs w:val="24"/>
        <w:lang w:val="ru-RU"/>
      </w:rPr>
    </w:lvl>
  </w:abstractNum>
  <w:abstractNum w:abstractNumId="3">
    <w:nsid w:val="00000003"/>
    <w:multiLevelType w:val="multilevel"/>
    <w:tmpl w:val="4CE0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301C1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68676D1"/>
    <w:multiLevelType w:val="hybridMultilevel"/>
    <w:tmpl w:val="D6FAE86E"/>
    <w:lvl w:ilvl="0" w:tplc="00CE3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06F1761E"/>
    <w:multiLevelType w:val="hybridMultilevel"/>
    <w:tmpl w:val="BDC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717C1"/>
    <w:multiLevelType w:val="hybridMultilevel"/>
    <w:tmpl w:val="DBBECBFC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>
    <w:nsid w:val="0E17355E"/>
    <w:multiLevelType w:val="hybridMultilevel"/>
    <w:tmpl w:val="F4E48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E2322"/>
    <w:multiLevelType w:val="hybridMultilevel"/>
    <w:tmpl w:val="1462460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12591947"/>
    <w:multiLevelType w:val="hybridMultilevel"/>
    <w:tmpl w:val="C8F4EED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134D29E0"/>
    <w:multiLevelType w:val="hybridMultilevel"/>
    <w:tmpl w:val="DA1C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C1E85"/>
    <w:multiLevelType w:val="hybridMultilevel"/>
    <w:tmpl w:val="EA9E6E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8953B79"/>
    <w:multiLevelType w:val="hybridMultilevel"/>
    <w:tmpl w:val="E12A975C"/>
    <w:lvl w:ilvl="0" w:tplc="041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19075410"/>
    <w:multiLevelType w:val="hybridMultilevel"/>
    <w:tmpl w:val="557E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60BC2"/>
    <w:multiLevelType w:val="hybridMultilevel"/>
    <w:tmpl w:val="71F2AB96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>
    <w:nsid w:val="225F51C1"/>
    <w:multiLevelType w:val="hybridMultilevel"/>
    <w:tmpl w:val="F0A6D63A"/>
    <w:lvl w:ilvl="0" w:tplc="F0AEF18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34AA223E"/>
    <w:multiLevelType w:val="hybridMultilevel"/>
    <w:tmpl w:val="5254B14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24510DF"/>
    <w:multiLevelType w:val="hybridMultilevel"/>
    <w:tmpl w:val="CBBC85A2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0">
    <w:nsid w:val="4392675A"/>
    <w:multiLevelType w:val="hybridMultilevel"/>
    <w:tmpl w:val="15D4B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55B7752"/>
    <w:multiLevelType w:val="hybridMultilevel"/>
    <w:tmpl w:val="A7A01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07936"/>
    <w:multiLevelType w:val="hybridMultilevel"/>
    <w:tmpl w:val="C83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977A7"/>
    <w:multiLevelType w:val="hybridMultilevel"/>
    <w:tmpl w:val="3AF4FB34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>
    <w:nsid w:val="51A200E8"/>
    <w:multiLevelType w:val="hybridMultilevel"/>
    <w:tmpl w:val="39500540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5F72E76"/>
    <w:multiLevelType w:val="hybridMultilevel"/>
    <w:tmpl w:val="A9141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20ABA"/>
    <w:multiLevelType w:val="hybridMultilevel"/>
    <w:tmpl w:val="A36C09CC"/>
    <w:lvl w:ilvl="0" w:tplc="041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7">
    <w:nsid w:val="5AB34699"/>
    <w:multiLevelType w:val="hybridMultilevel"/>
    <w:tmpl w:val="83607B8E"/>
    <w:lvl w:ilvl="0" w:tplc="0419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8">
    <w:nsid w:val="61A303EE"/>
    <w:multiLevelType w:val="hybridMultilevel"/>
    <w:tmpl w:val="CC4C1316"/>
    <w:lvl w:ilvl="0" w:tplc="041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9">
    <w:nsid w:val="66D36F99"/>
    <w:multiLevelType w:val="hybridMultilevel"/>
    <w:tmpl w:val="1C86C318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6A6148C9"/>
    <w:multiLevelType w:val="hybridMultilevel"/>
    <w:tmpl w:val="3474A83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1">
    <w:nsid w:val="6B0A3751"/>
    <w:multiLevelType w:val="hybridMultilevel"/>
    <w:tmpl w:val="B5FC2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76C49"/>
    <w:multiLevelType w:val="hybridMultilevel"/>
    <w:tmpl w:val="FF1A5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77E1C"/>
    <w:multiLevelType w:val="hybridMultilevel"/>
    <w:tmpl w:val="A192F48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7D6E3693"/>
    <w:multiLevelType w:val="hybridMultilevel"/>
    <w:tmpl w:val="E102CF96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5">
    <w:nsid w:val="7E0559A8"/>
    <w:multiLevelType w:val="multilevel"/>
    <w:tmpl w:val="908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8756F9"/>
    <w:multiLevelType w:val="hybridMultilevel"/>
    <w:tmpl w:val="D800EF34"/>
    <w:lvl w:ilvl="0" w:tplc="0419000B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35"/>
  </w:num>
  <w:num w:numId="4">
    <w:abstractNumId w:val="22"/>
  </w:num>
  <w:num w:numId="5">
    <w:abstractNumId w:val="1"/>
  </w:num>
  <w:num w:numId="6">
    <w:abstractNumId w:val="28"/>
  </w:num>
  <w:num w:numId="7">
    <w:abstractNumId w:val="14"/>
  </w:num>
  <w:num w:numId="8">
    <w:abstractNumId w:val="26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25"/>
  </w:num>
  <w:num w:numId="14">
    <w:abstractNumId w:val="32"/>
  </w:num>
  <w:num w:numId="15">
    <w:abstractNumId w:val="20"/>
  </w:num>
  <w:num w:numId="16">
    <w:abstractNumId w:val="6"/>
  </w:num>
  <w:num w:numId="17">
    <w:abstractNumId w:val="21"/>
  </w:num>
  <w:num w:numId="18">
    <w:abstractNumId w:val="11"/>
  </w:num>
  <w:num w:numId="19">
    <w:abstractNumId w:val="27"/>
  </w:num>
  <w:num w:numId="20">
    <w:abstractNumId w:val="31"/>
  </w:num>
  <w:num w:numId="21">
    <w:abstractNumId w:val="36"/>
  </w:num>
  <w:num w:numId="22">
    <w:abstractNumId w:val="24"/>
  </w:num>
  <w:num w:numId="23">
    <w:abstractNumId w:val="9"/>
  </w:num>
  <w:num w:numId="24">
    <w:abstractNumId w:val="13"/>
  </w:num>
  <w:num w:numId="25">
    <w:abstractNumId w:val="30"/>
  </w:num>
  <w:num w:numId="26">
    <w:abstractNumId w:val="10"/>
  </w:num>
  <w:num w:numId="27">
    <w:abstractNumId w:val="33"/>
  </w:num>
  <w:num w:numId="28">
    <w:abstractNumId w:val="23"/>
  </w:num>
  <w:num w:numId="29">
    <w:abstractNumId w:val="29"/>
  </w:num>
  <w:num w:numId="30">
    <w:abstractNumId w:val="8"/>
  </w:num>
  <w:num w:numId="31">
    <w:abstractNumId w:val="34"/>
  </w:num>
  <w:num w:numId="32">
    <w:abstractNumId w:val="16"/>
  </w:num>
  <w:num w:numId="33">
    <w:abstractNumId w:val="19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A77"/>
    <w:rsid w:val="00067B02"/>
    <w:rsid w:val="00071005"/>
    <w:rsid w:val="00071C44"/>
    <w:rsid w:val="000753EE"/>
    <w:rsid w:val="00076FE6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A3B50"/>
    <w:rsid w:val="000B4B86"/>
    <w:rsid w:val="000B7077"/>
    <w:rsid w:val="000B7B8C"/>
    <w:rsid w:val="000C2484"/>
    <w:rsid w:val="000C4622"/>
    <w:rsid w:val="000C46BA"/>
    <w:rsid w:val="000E1DF3"/>
    <w:rsid w:val="000E4B61"/>
    <w:rsid w:val="000E774E"/>
    <w:rsid w:val="000F2AD0"/>
    <w:rsid w:val="000F419D"/>
    <w:rsid w:val="000F7466"/>
    <w:rsid w:val="001033DF"/>
    <w:rsid w:val="0010344F"/>
    <w:rsid w:val="0010482A"/>
    <w:rsid w:val="00107962"/>
    <w:rsid w:val="00110AB2"/>
    <w:rsid w:val="00110CBA"/>
    <w:rsid w:val="00114239"/>
    <w:rsid w:val="00115AEA"/>
    <w:rsid w:val="00120725"/>
    <w:rsid w:val="00123E79"/>
    <w:rsid w:val="001342F0"/>
    <w:rsid w:val="00134F08"/>
    <w:rsid w:val="00135C22"/>
    <w:rsid w:val="00136A1C"/>
    <w:rsid w:val="001373BB"/>
    <w:rsid w:val="00140793"/>
    <w:rsid w:val="0014138A"/>
    <w:rsid w:val="00143653"/>
    <w:rsid w:val="00143C2A"/>
    <w:rsid w:val="0015094C"/>
    <w:rsid w:val="00152FBB"/>
    <w:rsid w:val="00153CFB"/>
    <w:rsid w:val="001540D9"/>
    <w:rsid w:val="001566C2"/>
    <w:rsid w:val="00157B37"/>
    <w:rsid w:val="00157F55"/>
    <w:rsid w:val="00161491"/>
    <w:rsid w:val="001620A1"/>
    <w:rsid w:val="0016451D"/>
    <w:rsid w:val="00165F00"/>
    <w:rsid w:val="0016769C"/>
    <w:rsid w:val="00170D12"/>
    <w:rsid w:val="00171B8C"/>
    <w:rsid w:val="00173BBD"/>
    <w:rsid w:val="001910AA"/>
    <w:rsid w:val="001921E1"/>
    <w:rsid w:val="001930ED"/>
    <w:rsid w:val="001B1E56"/>
    <w:rsid w:val="001B2919"/>
    <w:rsid w:val="001B404F"/>
    <w:rsid w:val="001B4A30"/>
    <w:rsid w:val="001B5AC7"/>
    <w:rsid w:val="001B5FF7"/>
    <w:rsid w:val="001B69DD"/>
    <w:rsid w:val="001C1CCF"/>
    <w:rsid w:val="001C44E0"/>
    <w:rsid w:val="001C5EBA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F0974"/>
    <w:rsid w:val="001F21CF"/>
    <w:rsid w:val="001F5CD2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FF7"/>
    <w:rsid w:val="002565E4"/>
    <w:rsid w:val="002573BD"/>
    <w:rsid w:val="00261D88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3320"/>
    <w:rsid w:val="002C2161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634D"/>
    <w:rsid w:val="00300575"/>
    <w:rsid w:val="00301595"/>
    <w:rsid w:val="00301EBE"/>
    <w:rsid w:val="003077DD"/>
    <w:rsid w:val="003112A0"/>
    <w:rsid w:val="0032006E"/>
    <w:rsid w:val="00322C40"/>
    <w:rsid w:val="00323187"/>
    <w:rsid w:val="00325A39"/>
    <w:rsid w:val="00325BD5"/>
    <w:rsid w:val="00326D2F"/>
    <w:rsid w:val="00326F97"/>
    <w:rsid w:val="00330F61"/>
    <w:rsid w:val="00344372"/>
    <w:rsid w:val="00345471"/>
    <w:rsid w:val="00347D7E"/>
    <w:rsid w:val="003572FD"/>
    <w:rsid w:val="00363FC5"/>
    <w:rsid w:val="00365A58"/>
    <w:rsid w:val="00366126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80E"/>
    <w:rsid w:val="003A46FE"/>
    <w:rsid w:val="003A6177"/>
    <w:rsid w:val="003A621A"/>
    <w:rsid w:val="003B047A"/>
    <w:rsid w:val="003B5AC5"/>
    <w:rsid w:val="003C0084"/>
    <w:rsid w:val="003C231F"/>
    <w:rsid w:val="003C4C85"/>
    <w:rsid w:val="003C7B22"/>
    <w:rsid w:val="003D01B0"/>
    <w:rsid w:val="003D0992"/>
    <w:rsid w:val="003D4E07"/>
    <w:rsid w:val="003E04D1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1151F"/>
    <w:rsid w:val="004121F3"/>
    <w:rsid w:val="00414C0D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3B56"/>
    <w:rsid w:val="00447DB2"/>
    <w:rsid w:val="00452A99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409"/>
    <w:rsid w:val="004822E0"/>
    <w:rsid w:val="00487426"/>
    <w:rsid w:val="004925B0"/>
    <w:rsid w:val="00492924"/>
    <w:rsid w:val="00493B22"/>
    <w:rsid w:val="00494A0D"/>
    <w:rsid w:val="004A576F"/>
    <w:rsid w:val="004A6E9A"/>
    <w:rsid w:val="004B4206"/>
    <w:rsid w:val="004B7236"/>
    <w:rsid w:val="004C0705"/>
    <w:rsid w:val="004C101F"/>
    <w:rsid w:val="004C20D5"/>
    <w:rsid w:val="004C782B"/>
    <w:rsid w:val="004C7AE3"/>
    <w:rsid w:val="004D0EB5"/>
    <w:rsid w:val="004D1382"/>
    <w:rsid w:val="004D44BE"/>
    <w:rsid w:val="004D4C99"/>
    <w:rsid w:val="004D7269"/>
    <w:rsid w:val="004D7B75"/>
    <w:rsid w:val="004E00C2"/>
    <w:rsid w:val="004E0323"/>
    <w:rsid w:val="004E20D1"/>
    <w:rsid w:val="004E52AB"/>
    <w:rsid w:val="004E55AF"/>
    <w:rsid w:val="004E6F22"/>
    <w:rsid w:val="004E73D9"/>
    <w:rsid w:val="004E7F5E"/>
    <w:rsid w:val="004F6088"/>
    <w:rsid w:val="00500769"/>
    <w:rsid w:val="00502159"/>
    <w:rsid w:val="0050282D"/>
    <w:rsid w:val="00502CBD"/>
    <w:rsid w:val="005037FC"/>
    <w:rsid w:val="00505260"/>
    <w:rsid w:val="0050539A"/>
    <w:rsid w:val="005055D0"/>
    <w:rsid w:val="00513F22"/>
    <w:rsid w:val="00515CD2"/>
    <w:rsid w:val="005169E0"/>
    <w:rsid w:val="00517237"/>
    <w:rsid w:val="005224A8"/>
    <w:rsid w:val="005234C2"/>
    <w:rsid w:val="00524ED5"/>
    <w:rsid w:val="00527079"/>
    <w:rsid w:val="00531770"/>
    <w:rsid w:val="0053341B"/>
    <w:rsid w:val="00533A14"/>
    <w:rsid w:val="00535564"/>
    <w:rsid w:val="005363B1"/>
    <w:rsid w:val="00536500"/>
    <w:rsid w:val="00543759"/>
    <w:rsid w:val="00544738"/>
    <w:rsid w:val="00550159"/>
    <w:rsid w:val="00551CAB"/>
    <w:rsid w:val="00552E5C"/>
    <w:rsid w:val="00552F04"/>
    <w:rsid w:val="00556F87"/>
    <w:rsid w:val="00557938"/>
    <w:rsid w:val="00562665"/>
    <w:rsid w:val="00563326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60E3"/>
    <w:rsid w:val="005D62BC"/>
    <w:rsid w:val="005E0557"/>
    <w:rsid w:val="005E25FA"/>
    <w:rsid w:val="005E3ED1"/>
    <w:rsid w:val="005F1610"/>
    <w:rsid w:val="005F32AD"/>
    <w:rsid w:val="005F401B"/>
    <w:rsid w:val="005F4763"/>
    <w:rsid w:val="006012BF"/>
    <w:rsid w:val="006013B2"/>
    <w:rsid w:val="00605FD2"/>
    <w:rsid w:val="006110C1"/>
    <w:rsid w:val="006136E1"/>
    <w:rsid w:val="00615443"/>
    <w:rsid w:val="006168D8"/>
    <w:rsid w:val="00626554"/>
    <w:rsid w:val="00626D34"/>
    <w:rsid w:val="00632221"/>
    <w:rsid w:val="00635022"/>
    <w:rsid w:val="006372E8"/>
    <w:rsid w:val="00646189"/>
    <w:rsid w:val="00646D96"/>
    <w:rsid w:val="006510C7"/>
    <w:rsid w:val="006524DB"/>
    <w:rsid w:val="006535AF"/>
    <w:rsid w:val="00656FC9"/>
    <w:rsid w:val="00657737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80F31"/>
    <w:rsid w:val="006812C4"/>
    <w:rsid w:val="00685AB0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12757"/>
    <w:rsid w:val="007250C9"/>
    <w:rsid w:val="007279D9"/>
    <w:rsid w:val="00731C62"/>
    <w:rsid w:val="007420E3"/>
    <w:rsid w:val="00743A79"/>
    <w:rsid w:val="00744195"/>
    <w:rsid w:val="0074432F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879AC"/>
    <w:rsid w:val="00792183"/>
    <w:rsid w:val="007A6699"/>
    <w:rsid w:val="007B03BF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2539"/>
    <w:rsid w:val="008131C2"/>
    <w:rsid w:val="00814AFD"/>
    <w:rsid w:val="008173FD"/>
    <w:rsid w:val="0082113B"/>
    <w:rsid w:val="008222D4"/>
    <w:rsid w:val="008228FF"/>
    <w:rsid w:val="00825D4B"/>
    <w:rsid w:val="00827D93"/>
    <w:rsid w:val="00834859"/>
    <w:rsid w:val="00837282"/>
    <w:rsid w:val="00837454"/>
    <w:rsid w:val="00841BC7"/>
    <w:rsid w:val="0084311C"/>
    <w:rsid w:val="00843F54"/>
    <w:rsid w:val="008512CF"/>
    <w:rsid w:val="00852847"/>
    <w:rsid w:val="0086146F"/>
    <w:rsid w:val="00870D50"/>
    <w:rsid w:val="008730D4"/>
    <w:rsid w:val="00876436"/>
    <w:rsid w:val="00881094"/>
    <w:rsid w:val="00881B88"/>
    <w:rsid w:val="00885110"/>
    <w:rsid w:val="0089012B"/>
    <w:rsid w:val="00893D13"/>
    <w:rsid w:val="00894CFC"/>
    <w:rsid w:val="008971FC"/>
    <w:rsid w:val="008A038A"/>
    <w:rsid w:val="008A20A0"/>
    <w:rsid w:val="008A37CA"/>
    <w:rsid w:val="008A3FE3"/>
    <w:rsid w:val="008A742A"/>
    <w:rsid w:val="008B4E72"/>
    <w:rsid w:val="008B5271"/>
    <w:rsid w:val="008B77B2"/>
    <w:rsid w:val="008C02A6"/>
    <w:rsid w:val="008C205C"/>
    <w:rsid w:val="008C29F8"/>
    <w:rsid w:val="008C2A27"/>
    <w:rsid w:val="008C3CC5"/>
    <w:rsid w:val="008C7BC0"/>
    <w:rsid w:val="008D4C06"/>
    <w:rsid w:val="008D64B1"/>
    <w:rsid w:val="008D6EF6"/>
    <w:rsid w:val="008D759C"/>
    <w:rsid w:val="008E44FD"/>
    <w:rsid w:val="008E4C57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2D3A"/>
    <w:rsid w:val="0091558F"/>
    <w:rsid w:val="00917156"/>
    <w:rsid w:val="00922E49"/>
    <w:rsid w:val="009250C2"/>
    <w:rsid w:val="00927EAC"/>
    <w:rsid w:val="00932157"/>
    <w:rsid w:val="00934CA6"/>
    <w:rsid w:val="00940AD7"/>
    <w:rsid w:val="0094542C"/>
    <w:rsid w:val="0094696D"/>
    <w:rsid w:val="009524B0"/>
    <w:rsid w:val="00953567"/>
    <w:rsid w:val="009540AF"/>
    <w:rsid w:val="0095589D"/>
    <w:rsid w:val="0097026B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D0FB7"/>
    <w:rsid w:val="009D2634"/>
    <w:rsid w:val="009D4D80"/>
    <w:rsid w:val="009E2442"/>
    <w:rsid w:val="009E2EA0"/>
    <w:rsid w:val="009E4B7A"/>
    <w:rsid w:val="009E6448"/>
    <w:rsid w:val="009E660A"/>
    <w:rsid w:val="009F0211"/>
    <w:rsid w:val="009F1631"/>
    <w:rsid w:val="009F1951"/>
    <w:rsid w:val="009F32A2"/>
    <w:rsid w:val="009F3600"/>
    <w:rsid w:val="009F3968"/>
    <w:rsid w:val="00A059F1"/>
    <w:rsid w:val="00A05E25"/>
    <w:rsid w:val="00A10C0A"/>
    <w:rsid w:val="00A10C36"/>
    <w:rsid w:val="00A11C2D"/>
    <w:rsid w:val="00A12FBF"/>
    <w:rsid w:val="00A1482E"/>
    <w:rsid w:val="00A149C3"/>
    <w:rsid w:val="00A14AB8"/>
    <w:rsid w:val="00A14B43"/>
    <w:rsid w:val="00A21C5E"/>
    <w:rsid w:val="00A22FC8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81136"/>
    <w:rsid w:val="00A85E2F"/>
    <w:rsid w:val="00A86BF7"/>
    <w:rsid w:val="00A9352D"/>
    <w:rsid w:val="00A942CA"/>
    <w:rsid w:val="00A959AA"/>
    <w:rsid w:val="00A95CA9"/>
    <w:rsid w:val="00A976B8"/>
    <w:rsid w:val="00AA044E"/>
    <w:rsid w:val="00AA4687"/>
    <w:rsid w:val="00AA55A6"/>
    <w:rsid w:val="00AA6A4E"/>
    <w:rsid w:val="00AB0436"/>
    <w:rsid w:val="00AB314B"/>
    <w:rsid w:val="00AB4397"/>
    <w:rsid w:val="00AB7992"/>
    <w:rsid w:val="00AB7A57"/>
    <w:rsid w:val="00AC55FD"/>
    <w:rsid w:val="00AD3283"/>
    <w:rsid w:val="00AD3D16"/>
    <w:rsid w:val="00AD4626"/>
    <w:rsid w:val="00AD4679"/>
    <w:rsid w:val="00AD501E"/>
    <w:rsid w:val="00AE1A5E"/>
    <w:rsid w:val="00AE2217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41603"/>
    <w:rsid w:val="00B41A6C"/>
    <w:rsid w:val="00B444BA"/>
    <w:rsid w:val="00B45695"/>
    <w:rsid w:val="00B50932"/>
    <w:rsid w:val="00B53862"/>
    <w:rsid w:val="00B6053E"/>
    <w:rsid w:val="00B61D89"/>
    <w:rsid w:val="00B62CAC"/>
    <w:rsid w:val="00B652B9"/>
    <w:rsid w:val="00B65E7C"/>
    <w:rsid w:val="00B6763C"/>
    <w:rsid w:val="00B70604"/>
    <w:rsid w:val="00B76792"/>
    <w:rsid w:val="00B84298"/>
    <w:rsid w:val="00B861F5"/>
    <w:rsid w:val="00B86FCB"/>
    <w:rsid w:val="00B8714B"/>
    <w:rsid w:val="00B90C70"/>
    <w:rsid w:val="00B91BD9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B0CBA"/>
    <w:rsid w:val="00BB216F"/>
    <w:rsid w:val="00BB396B"/>
    <w:rsid w:val="00BC0AB4"/>
    <w:rsid w:val="00BC1D24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5ADB"/>
    <w:rsid w:val="00C4059E"/>
    <w:rsid w:val="00C42222"/>
    <w:rsid w:val="00C47DE0"/>
    <w:rsid w:val="00C51412"/>
    <w:rsid w:val="00C52C3C"/>
    <w:rsid w:val="00C52F3D"/>
    <w:rsid w:val="00C559EB"/>
    <w:rsid w:val="00C57F64"/>
    <w:rsid w:val="00C62B8F"/>
    <w:rsid w:val="00C62EF3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34C2"/>
    <w:rsid w:val="00C76403"/>
    <w:rsid w:val="00C83211"/>
    <w:rsid w:val="00C8583C"/>
    <w:rsid w:val="00C8641B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11E39"/>
    <w:rsid w:val="00D12E87"/>
    <w:rsid w:val="00D132D2"/>
    <w:rsid w:val="00D14026"/>
    <w:rsid w:val="00D20439"/>
    <w:rsid w:val="00D22643"/>
    <w:rsid w:val="00D25392"/>
    <w:rsid w:val="00D31008"/>
    <w:rsid w:val="00D31108"/>
    <w:rsid w:val="00D3505A"/>
    <w:rsid w:val="00D3748C"/>
    <w:rsid w:val="00D37DBB"/>
    <w:rsid w:val="00D406FD"/>
    <w:rsid w:val="00D42162"/>
    <w:rsid w:val="00D43300"/>
    <w:rsid w:val="00D46481"/>
    <w:rsid w:val="00D50869"/>
    <w:rsid w:val="00D51BFE"/>
    <w:rsid w:val="00D547D7"/>
    <w:rsid w:val="00D56D80"/>
    <w:rsid w:val="00D57528"/>
    <w:rsid w:val="00D60072"/>
    <w:rsid w:val="00D70FA9"/>
    <w:rsid w:val="00D71E93"/>
    <w:rsid w:val="00D71EA3"/>
    <w:rsid w:val="00D72A55"/>
    <w:rsid w:val="00D73A5C"/>
    <w:rsid w:val="00D74B1D"/>
    <w:rsid w:val="00D765AC"/>
    <w:rsid w:val="00D8215B"/>
    <w:rsid w:val="00D82215"/>
    <w:rsid w:val="00D82844"/>
    <w:rsid w:val="00D84E27"/>
    <w:rsid w:val="00D85F18"/>
    <w:rsid w:val="00D87D5E"/>
    <w:rsid w:val="00D922B4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B7A92"/>
    <w:rsid w:val="00DC0E4B"/>
    <w:rsid w:val="00DC1772"/>
    <w:rsid w:val="00DC1C8C"/>
    <w:rsid w:val="00DC38CC"/>
    <w:rsid w:val="00DC5DC8"/>
    <w:rsid w:val="00DD430B"/>
    <w:rsid w:val="00DD5D22"/>
    <w:rsid w:val="00DD600B"/>
    <w:rsid w:val="00DE41AA"/>
    <w:rsid w:val="00DE67ED"/>
    <w:rsid w:val="00DE6F4E"/>
    <w:rsid w:val="00DE7FD2"/>
    <w:rsid w:val="00DF1E1C"/>
    <w:rsid w:val="00DF286C"/>
    <w:rsid w:val="00E023B5"/>
    <w:rsid w:val="00E04359"/>
    <w:rsid w:val="00E13978"/>
    <w:rsid w:val="00E15213"/>
    <w:rsid w:val="00E20951"/>
    <w:rsid w:val="00E21948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81E"/>
    <w:rsid w:val="00E61E8F"/>
    <w:rsid w:val="00E645C9"/>
    <w:rsid w:val="00E6487C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0D24"/>
    <w:rsid w:val="00EC1F15"/>
    <w:rsid w:val="00EC5A0B"/>
    <w:rsid w:val="00ED23BE"/>
    <w:rsid w:val="00ED2B4B"/>
    <w:rsid w:val="00ED2DCA"/>
    <w:rsid w:val="00ED4965"/>
    <w:rsid w:val="00EE0D94"/>
    <w:rsid w:val="00EE298F"/>
    <w:rsid w:val="00EE4B44"/>
    <w:rsid w:val="00EE73B0"/>
    <w:rsid w:val="00EE76EE"/>
    <w:rsid w:val="00EE7FB3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2391"/>
    <w:rsid w:val="00F25289"/>
    <w:rsid w:val="00F2639A"/>
    <w:rsid w:val="00F26B13"/>
    <w:rsid w:val="00F35357"/>
    <w:rsid w:val="00F35F52"/>
    <w:rsid w:val="00F4054D"/>
    <w:rsid w:val="00F40D13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F2B"/>
    <w:rsid w:val="00FA70FF"/>
    <w:rsid w:val="00FB0AF5"/>
    <w:rsid w:val="00FB31D1"/>
    <w:rsid w:val="00FB3C17"/>
    <w:rsid w:val="00FC236A"/>
    <w:rsid w:val="00FC29F8"/>
    <w:rsid w:val="00FC2BF0"/>
    <w:rsid w:val="00FC566D"/>
    <w:rsid w:val="00FC61DA"/>
    <w:rsid w:val="00FD71E1"/>
    <w:rsid w:val="00FD7430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2016-10-27T08:55:00Z</cp:lastPrinted>
  <dcterms:created xsi:type="dcterms:W3CDTF">2018-05-22T10:58:00Z</dcterms:created>
  <dcterms:modified xsi:type="dcterms:W3CDTF">2018-05-22T10:58:00Z</dcterms:modified>
</cp:coreProperties>
</file>