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C30301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Pr="00E10FF5" w:rsidRDefault="00BE7397" w:rsidP="00E10FF5">
      <w:pPr>
        <w:spacing w:line="276" w:lineRule="auto"/>
        <w:jc w:val="right"/>
        <w:outlineLvl w:val="0"/>
        <w:rPr>
          <w:sz w:val="20"/>
          <w:szCs w:val="20"/>
        </w:rPr>
      </w:pPr>
      <w:r w:rsidRPr="00E10FF5">
        <w:rPr>
          <w:sz w:val="20"/>
          <w:szCs w:val="20"/>
          <w:u w:val="single"/>
        </w:rPr>
        <w:t>лицензия</w:t>
      </w:r>
      <w:r w:rsidRPr="00E10FF5">
        <w:rPr>
          <w:sz w:val="20"/>
          <w:szCs w:val="20"/>
        </w:rPr>
        <w:t xml:space="preserve"> №15314, серия 42Л01 №0002350 выдана 16.09.2015 г.</w:t>
      </w:r>
      <w:r w:rsidR="007C67BA" w:rsidRPr="00E10FF5">
        <w:rPr>
          <w:sz w:val="20"/>
          <w:szCs w:val="20"/>
        </w:rPr>
        <w:t xml:space="preserve"> КУЗБАССОБРНАДЗОР,  </w:t>
      </w:r>
    </w:p>
    <w:p w:rsidR="007C67BA" w:rsidRPr="00E10FF5" w:rsidRDefault="007C67BA" w:rsidP="00E10FF5">
      <w:pPr>
        <w:spacing w:line="276" w:lineRule="auto"/>
        <w:jc w:val="right"/>
        <w:outlineLvl w:val="0"/>
        <w:rPr>
          <w:sz w:val="20"/>
          <w:szCs w:val="20"/>
          <w:lang w:val="en-US"/>
        </w:rPr>
      </w:pPr>
      <w:r w:rsidRPr="00E10FF5">
        <w:rPr>
          <w:sz w:val="20"/>
          <w:szCs w:val="20"/>
          <w:lang w:val="en-US"/>
        </w:rPr>
        <w:t xml:space="preserve">e-mail: </w:t>
      </w:r>
      <w:hyperlink r:id="rId8" w:history="1">
        <w:r w:rsidR="00D0123A" w:rsidRPr="00E10FF5">
          <w:rPr>
            <w:rStyle w:val="a4"/>
            <w:sz w:val="20"/>
            <w:szCs w:val="20"/>
            <w:lang w:val="en-US"/>
          </w:rPr>
          <w:t>sbeko1</w:t>
        </w:r>
        <w:r w:rsidR="00237DE9" w:rsidRPr="00E10FF5">
          <w:rPr>
            <w:rStyle w:val="a4"/>
            <w:sz w:val="20"/>
            <w:szCs w:val="20"/>
            <w:lang w:val="en-US"/>
          </w:rPr>
          <w:t>2</w:t>
        </w:r>
        <w:r w:rsidR="00D0123A" w:rsidRPr="00E10FF5">
          <w:rPr>
            <w:rStyle w:val="a4"/>
            <w:sz w:val="20"/>
            <w:szCs w:val="20"/>
            <w:lang w:val="en-US"/>
          </w:rPr>
          <w:t>@</w:t>
        </w:r>
        <w:r w:rsidR="00237DE9" w:rsidRPr="00E10FF5">
          <w:rPr>
            <w:rStyle w:val="a4"/>
            <w:sz w:val="20"/>
            <w:szCs w:val="20"/>
            <w:lang w:val="en-US"/>
          </w:rPr>
          <w:t>gmail.com</w:t>
        </w:r>
      </w:hyperlink>
      <w:r w:rsidR="00284CAD" w:rsidRPr="00E10FF5">
        <w:rPr>
          <w:sz w:val="20"/>
          <w:szCs w:val="20"/>
          <w:lang w:val="en-US"/>
        </w:rPr>
        <w:t>, www.sbeko.ru</w:t>
      </w:r>
    </w:p>
    <w:p w:rsidR="00C11147" w:rsidRDefault="007C67BA" w:rsidP="00E10FF5">
      <w:pPr>
        <w:tabs>
          <w:tab w:val="left" w:pos="0"/>
        </w:tabs>
        <w:spacing w:line="276" w:lineRule="auto"/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E10FF5">
        <w:rPr>
          <w:sz w:val="20"/>
          <w:szCs w:val="20"/>
        </w:rPr>
        <w:t>650000,</w:t>
      </w:r>
      <w:r w:rsidR="00A25030" w:rsidRPr="00E10FF5">
        <w:rPr>
          <w:sz w:val="20"/>
          <w:szCs w:val="20"/>
        </w:rPr>
        <w:t xml:space="preserve"> </w:t>
      </w:r>
      <w:r w:rsidRPr="00E10FF5">
        <w:rPr>
          <w:sz w:val="20"/>
          <w:szCs w:val="20"/>
        </w:rPr>
        <w:t>г. Кемерово, ул. Мичурина, д. 13, к.</w:t>
      </w:r>
      <w:r w:rsidR="00D0123A" w:rsidRPr="00E10FF5">
        <w:rPr>
          <w:sz w:val="20"/>
          <w:szCs w:val="20"/>
        </w:rPr>
        <w:t>310</w:t>
      </w:r>
      <w:r w:rsidRPr="00E10FF5">
        <w:rPr>
          <w:sz w:val="20"/>
          <w:szCs w:val="20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B03336" w:rsidRPr="00B03336" w:rsidRDefault="00B03336" w:rsidP="006D6ECD">
      <w:pPr>
        <w:tabs>
          <w:tab w:val="left" w:pos="0"/>
        </w:tabs>
        <w:jc w:val="right"/>
        <w:rPr>
          <w:b/>
          <w:i/>
          <w:sz w:val="32"/>
          <w:szCs w:val="32"/>
        </w:rPr>
      </w:pPr>
      <w:r w:rsidRPr="00B03336">
        <w:rPr>
          <w:b/>
          <w:i/>
          <w:sz w:val="32"/>
          <w:szCs w:val="32"/>
        </w:rPr>
        <w:t>Главному бухгалтеру, бухгалтеру</w:t>
      </w:r>
    </w:p>
    <w:p w:rsidR="002D5BD2" w:rsidRPr="00B03336" w:rsidRDefault="00B03336" w:rsidP="006D6ECD">
      <w:pPr>
        <w:tabs>
          <w:tab w:val="left" w:pos="0"/>
        </w:tabs>
        <w:jc w:val="right"/>
        <w:rPr>
          <w:b/>
          <w:i/>
          <w:sz w:val="32"/>
          <w:szCs w:val="32"/>
        </w:rPr>
      </w:pPr>
      <w:r w:rsidRPr="00B03336">
        <w:rPr>
          <w:b/>
          <w:i/>
          <w:sz w:val="32"/>
          <w:szCs w:val="32"/>
        </w:rPr>
        <w:t xml:space="preserve"> бюджетных, автономных, казенных учреждений!</w:t>
      </w:r>
    </w:p>
    <w:p w:rsidR="00AD7A97" w:rsidRPr="006D6ECD" w:rsidRDefault="00A95E98" w:rsidP="0052211D">
      <w:pPr>
        <w:tabs>
          <w:tab w:val="right" w:pos="10772"/>
        </w:tabs>
        <w:spacing w:before="40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</w:t>
      </w:r>
      <w:r w:rsidR="00374E8E">
        <w:rPr>
          <w:b/>
          <w:color w:val="FF0000"/>
          <w:sz w:val="36"/>
          <w:szCs w:val="36"/>
        </w:rPr>
        <w:t>5</w:t>
      </w:r>
      <w:r w:rsidR="001D0DA3">
        <w:rPr>
          <w:b/>
          <w:color w:val="FF0000"/>
          <w:sz w:val="36"/>
          <w:szCs w:val="36"/>
        </w:rPr>
        <w:t xml:space="preserve"> </w:t>
      </w:r>
      <w:r w:rsidR="00374E8E">
        <w:rPr>
          <w:b/>
          <w:color w:val="FF0000"/>
          <w:sz w:val="36"/>
          <w:szCs w:val="36"/>
        </w:rPr>
        <w:t>мая</w:t>
      </w:r>
      <w:r w:rsidR="00AD7A97" w:rsidRPr="006D6ECD">
        <w:rPr>
          <w:b/>
          <w:color w:val="FF0000"/>
          <w:sz w:val="36"/>
          <w:szCs w:val="36"/>
        </w:rPr>
        <w:t xml:space="preserve"> 202</w:t>
      </w:r>
      <w:r w:rsidR="00F363A3">
        <w:rPr>
          <w:b/>
          <w:color w:val="FF0000"/>
          <w:sz w:val="36"/>
          <w:szCs w:val="36"/>
        </w:rPr>
        <w:t>1</w:t>
      </w:r>
      <w:r w:rsidR="00AD7A97" w:rsidRPr="006D6ECD">
        <w:rPr>
          <w:b/>
          <w:color w:val="FF0000"/>
          <w:sz w:val="36"/>
          <w:szCs w:val="36"/>
        </w:rPr>
        <w:t xml:space="preserve"> г.</w:t>
      </w:r>
    </w:p>
    <w:p w:rsidR="0052211D" w:rsidRPr="0052211D" w:rsidRDefault="0052211D" w:rsidP="003C66C0">
      <w:pPr>
        <w:jc w:val="center"/>
        <w:rPr>
          <w:sz w:val="16"/>
          <w:szCs w:val="16"/>
        </w:rPr>
      </w:pPr>
    </w:p>
    <w:p w:rsidR="003C66C0" w:rsidRDefault="006154D5" w:rsidP="003C66C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95E98">
        <w:rPr>
          <w:sz w:val="28"/>
          <w:szCs w:val="28"/>
        </w:rPr>
        <w:t>еминар - практикум</w:t>
      </w:r>
      <w:r w:rsidR="003C66C0" w:rsidRPr="007277ED">
        <w:rPr>
          <w:sz w:val="28"/>
          <w:szCs w:val="28"/>
        </w:rPr>
        <w:t xml:space="preserve"> </w:t>
      </w:r>
      <w:r w:rsidR="00E10FF5">
        <w:rPr>
          <w:sz w:val="28"/>
          <w:szCs w:val="28"/>
        </w:rPr>
        <w:t xml:space="preserve">с </w:t>
      </w:r>
      <w:r w:rsidR="00A17B4C" w:rsidRPr="007277ED">
        <w:rPr>
          <w:sz w:val="28"/>
          <w:szCs w:val="28"/>
        </w:rPr>
        <w:t>онлайн</w:t>
      </w:r>
      <w:r w:rsidR="00E10FF5">
        <w:rPr>
          <w:sz w:val="28"/>
          <w:szCs w:val="28"/>
        </w:rPr>
        <w:t xml:space="preserve"> трансляцией</w:t>
      </w:r>
      <w:r w:rsidR="00A17B4C" w:rsidRPr="007277ED">
        <w:rPr>
          <w:sz w:val="28"/>
          <w:szCs w:val="28"/>
        </w:rPr>
        <w:t>.</w:t>
      </w:r>
    </w:p>
    <w:p w:rsidR="00B03336" w:rsidRPr="00B03336" w:rsidRDefault="00B03336" w:rsidP="00B03336">
      <w:pPr>
        <w:pStyle w:val="1"/>
        <w:spacing w:before="0"/>
        <w:jc w:val="center"/>
        <w:rPr>
          <w:rFonts w:ascii="Times New Roman" w:hAnsi="Times New Roman"/>
          <w:bCs w:val="0"/>
          <w:color w:val="0000CC"/>
          <w:sz w:val="48"/>
          <w:szCs w:val="48"/>
          <w:lang w:val="ru-RU"/>
        </w:rPr>
      </w:pPr>
      <w:r w:rsidRPr="00B03336">
        <w:rPr>
          <w:rFonts w:ascii="Times New Roman" w:hAnsi="Times New Roman"/>
          <w:bCs w:val="0"/>
          <w:color w:val="0000CC"/>
          <w:sz w:val="48"/>
          <w:szCs w:val="48"/>
          <w:lang w:val="ru-RU"/>
        </w:rPr>
        <w:t>«Изменения в учете и порядок применения</w:t>
      </w:r>
    </w:p>
    <w:p w:rsidR="00B03336" w:rsidRPr="00B03336" w:rsidRDefault="00B03336" w:rsidP="00B03336">
      <w:pPr>
        <w:pStyle w:val="1"/>
        <w:spacing w:before="0"/>
        <w:jc w:val="center"/>
        <w:rPr>
          <w:rFonts w:ascii="Times New Roman" w:hAnsi="Times New Roman"/>
          <w:bCs w:val="0"/>
          <w:color w:val="0000CC"/>
          <w:sz w:val="48"/>
          <w:szCs w:val="48"/>
          <w:lang w:val="ru-RU"/>
        </w:rPr>
      </w:pPr>
      <w:r w:rsidRPr="00B03336">
        <w:rPr>
          <w:rFonts w:ascii="Times New Roman" w:hAnsi="Times New Roman"/>
          <w:bCs w:val="0"/>
          <w:color w:val="0000CC"/>
          <w:sz w:val="48"/>
          <w:szCs w:val="48"/>
          <w:lang w:val="ru-RU"/>
        </w:rPr>
        <w:t xml:space="preserve"> федеральных стандартов </w:t>
      </w:r>
    </w:p>
    <w:p w:rsidR="00B03336" w:rsidRPr="00B03336" w:rsidRDefault="00B03336" w:rsidP="00B03336">
      <w:pPr>
        <w:pStyle w:val="1"/>
        <w:spacing w:before="0"/>
        <w:jc w:val="center"/>
        <w:rPr>
          <w:rFonts w:ascii="Times New Roman" w:hAnsi="Times New Roman"/>
          <w:bCs w:val="0"/>
          <w:color w:val="0000CC"/>
          <w:sz w:val="48"/>
          <w:szCs w:val="48"/>
          <w:lang w:val="ru-RU"/>
        </w:rPr>
      </w:pPr>
      <w:r w:rsidRPr="00B03336">
        <w:rPr>
          <w:rFonts w:ascii="Times New Roman" w:hAnsi="Times New Roman"/>
          <w:bCs w:val="0"/>
          <w:color w:val="0000CC"/>
          <w:sz w:val="48"/>
          <w:szCs w:val="48"/>
          <w:lang w:val="ru-RU"/>
        </w:rPr>
        <w:t>в учреждениях госсектора в 2021 году»</w:t>
      </w:r>
    </w:p>
    <w:p w:rsidR="006D6ECD" w:rsidRDefault="006D6ECD" w:rsidP="00A17B4C">
      <w:pPr>
        <w:pStyle w:val="14"/>
        <w:tabs>
          <w:tab w:val="left" w:pos="6735"/>
        </w:tabs>
        <w:ind w:right="-142"/>
      </w:pPr>
    </w:p>
    <w:p w:rsidR="00B03336" w:rsidRDefault="00B03336" w:rsidP="00B03336">
      <w:pPr>
        <w:ind w:firstLine="142"/>
        <w:jc w:val="center"/>
        <w:rPr>
          <w:bCs/>
        </w:rPr>
      </w:pPr>
      <w:r w:rsidRPr="00B03336">
        <w:rPr>
          <w:bCs/>
        </w:rPr>
        <w:t>С 1 января 2021 года для госсектора вступили в силу очередные семь федеральных стандартов учета. Кроме этого, при ведении учета в 2021 году необходимо учитывать изменения во все Инструкции по учету, а также обновленную бюджетную классификацию и порядок составления Плана ФХД. Эти изменения актуальны для всех учреждений госсектора: бюджетных, автономных, казенных,</w:t>
      </w:r>
    </w:p>
    <w:p w:rsidR="00B03336" w:rsidRPr="00B03336" w:rsidRDefault="00B03336" w:rsidP="00B03336">
      <w:pPr>
        <w:ind w:firstLine="142"/>
        <w:jc w:val="center"/>
        <w:rPr>
          <w:bCs/>
        </w:rPr>
      </w:pPr>
      <w:r w:rsidRPr="00B03336">
        <w:rPr>
          <w:bCs/>
        </w:rPr>
        <w:t xml:space="preserve"> а также органов власти и управления.</w:t>
      </w:r>
    </w:p>
    <w:p w:rsidR="00B03336" w:rsidRPr="00B03336" w:rsidRDefault="00B03336" w:rsidP="00B03336">
      <w:pPr>
        <w:ind w:firstLine="142"/>
        <w:jc w:val="center"/>
        <w:rPr>
          <w:bCs/>
        </w:rPr>
      </w:pPr>
      <w:r w:rsidRPr="00B03336">
        <w:rPr>
          <w:bCs/>
        </w:rPr>
        <w:t>В данном семинаре эти новации будут рассмотрены на практических примерах.</w:t>
      </w:r>
    </w:p>
    <w:p w:rsidR="00A17B4C" w:rsidRDefault="00A17B4C" w:rsidP="006154D5">
      <w:pPr>
        <w:pStyle w:val="14"/>
        <w:tabs>
          <w:tab w:val="left" w:pos="6735"/>
        </w:tabs>
        <w:ind w:right="-142"/>
      </w:pPr>
    </w:p>
    <w:tbl>
      <w:tblPr>
        <w:tblW w:w="11231" w:type="dxa"/>
        <w:jc w:val="center"/>
        <w:tblInd w:w="-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1"/>
      </w:tblGrid>
      <w:tr w:rsidR="00F04245" w:rsidRPr="00DA0FD4" w:rsidTr="007E63A1">
        <w:trPr>
          <w:trHeight w:val="4243"/>
          <w:jc w:val="center"/>
        </w:trPr>
        <w:tc>
          <w:tcPr>
            <w:tcW w:w="11231" w:type="dxa"/>
            <w:shd w:val="clear" w:color="auto" w:fill="auto"/>
          </w:tcPr>
          <w:p w:rsidR="00E930B0" w:rsidRPr="00A17B4C" w:rsidRDefault="00E930B0" w:rsidP="00E930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E63A1" w:rsidRPr="00E16191" w:rsidRDefault="007E63A1" w:rsidP="007E63A1">
            <w:pPr>
              <w:pStyle w:val="a9"/>
              <w:ind w:left="-887"/>
              <w:jc w:val="center"/>
              <w:rPr>
                <w:rFonts w:ascii="Times New Roman" w:hAnsi="Times New Roman"/>
                <w:b/>
                <w:bCs/>
                <w:kern w:val="36"/>
                <w:u w:val="single"/>
              </w:rPr>
            </w:pPr>
            <w:r w:rsidRPr="00E16191">
              <w:rPr>
                <w:rFonts w:ascii="Times New Roman" w:hAnsi="Times New Roman"/>
                <w:b/>
                <w:bCs/>
                <w:kern w:val="36"/>
                <w:u w:val="single"/>
              </w:rPr>
              <w:t>ПРОГРАММА: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1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sz w:val="24"/>
                <w:szCs w:val="24"/>
              </w:rPr>
              <w:t>Бюджетная классификация в 2021 году и порядок ее применения.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Обновленная бюджетная классификация – обзор изменений, внесенных Приказом Минфина России от 08.06.2020 N 98н в Приказ 85н; порядок применения новых КВР 242, 246, 614, 624, 635.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Обновленная классификация КОСГУ – обзор изменений, внесенных Приказом от 29.09.2020 N 222н в Приказ 209н; порядок применения КОСГУ 139, 226, 292, 352, 353; новое Руководство по применению КОСГУ – Письмо Минфина России от 11.12.2020 г. № 02-08-10/109210.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Отмена кодировки для федерального бюджета (Приказ 207н) и его замена Приказом Минфина России от 08.06.2020 N 99н.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Новый порядок планирования финансово-хозяйственной деятельности для федеральных учреждений – обзор новаций, внесенных Приказом Минфина России от 17.08.2020 N 168н.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Обновленная первичная документация для учреждений в 2021 году: обзор положений Приказа от 15.06.2020 № 103н.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 xml:space="preserve">Обновленный формы первичных учетных документов и порядок их применения. 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Новый порядок оформления электронных документов при электронном документообороте; особенности применения простой электронной подписи и скан-копий первичных документов.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40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 xml:space="preserve">Новые электронные документы и регистры для учреждений, обслуживаемых централизованными бухгалтериями и порядок взаимодействия учреждения и централизованной бухгалтерии в части электронного документооборота. 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Требования к ведению кассовой книги и операций с наличными денежными средствами в 2020 году.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Дальнейшие изменения в Инструкцию 157н (Приказ Минфина России от 14.09.2020 г. № 198н), а также в Инструкции 162н, 174н и 183н (Приказы Минфина России от 28.10.2020 № 246н, от 30.10.2020 № 253н и 256н соответственно).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Изменения в рабочем плане счетов учреждений, принятые в конце 2020 года и вступившие в силу с 2021 года; порядок применения новых счетов учета нематериальных активов и прав пользования нематериальными активами.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Уточненный порядок учета на забалансовых счетах - особенности отражения БСО и подарков (сувениров) на балансе и за балансом; порядок восстановления списанных объектов обратно на балансовые счета.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 xml:space="preserve">Порядок выдачи в личное пользование основных средств; правила восстановления объектов, </w:t>
            </w:r>
            <w:r w:rsidRPr="00B03336">
              <w:rPr>
                <w:rFonts w:ascii="Times New Roman" w:hAnsi="Times New Roman"/>
                <w:sz w:val="24"/>
                <w:szCs w:val="24"/>
              </w:rPr>
              <w:lastRenderedPageBreak/>
              <w:t>списанных на забалансовый счет 27 обратно на балансовый учет.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Обновленный порядок передачи имущества внутри госсектора; особенности передачи основных средств стоимостью до 10.000 рублей.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переоценки имущества, в том числе, подлежащего отчуждению не в пользу организаций бюджетной сферы: КОСГУ 176 и особенности его применения.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реклассификации материальных запасов (и основных средств) в связи с изменением их функционального назначения.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формирования резервов под снижение стоимости материальных запасов.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Обновленные требования к аналитическому учету отдельных объектов.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формирования расчетов с персоналом по оплате труда в соответствии с СГС «Выплаты персоналу» (Приказ Минфина России от 15.11.2019 N 181н и Методические указания - Письмо Минфина России от 30.11.2020 N 02-06-07/104576).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разделения заработной платы работников на текущую и отложенную часть.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учета текущих выплат персоналу в соответствии по КОСГУ и КВР в соответствии с Руководством Минфина России (Письмо от 11.12.2020 г. № 02-08-10/109210).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формирования резерва на оплату отпусков и отражения операций с резервами в учете.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Раскрытие информации об объектах учета выплат персоналу и результатах операций с ними в отчетности.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учета нематериальных активов в соответствии с СГС «Нематериальные активы» (Приказ Минфина России от 15.11.2019 N 181н и Методические указания - Письмо Минфина России от 30.11.2020 N 02-07-07/104384).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Понятие нематериального актива (НМА) в бюджетном учете; особенности принятия к учету результатов НИР и НИИОКР в составе НМА; правила формирования инвентарного объекта.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принятия к учету НМА и оценка стоимости при обменных операциях и при необменных операциях.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НМА с определенным и неопределенным сроком полезного использования; правила начисления амортизации на объекты НМА с 2021 года.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списания НМА с учета.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 xml:space="preserve">Особенности учета объектов </w:t>
            </w:r>
            <w:r w:rsidRPr="00B033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неисключительных прав</w:t>
            </w:r>
            <w:r w:rsidRPr="00B03336">
              <w:rPr>
                <w:rFonts w:ascii="Times New Roman" w:hAnsi="Times New Roman"/>
                <w:sz w:val="24"/>
                <w:szCs w:val="24"/>
              </w:rPr>
              <w:t xml:space="preserve"> на результаты интеллектуальной деятельности с 2021 года – применение счетов 11160 и амортизации 10460.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применения переходных положений к стандарту – восстановление объектов НМА на балансе в межотчетный период.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учета земельных участков и иных непроизведенных активов (НПА) в соответствии с СГС «Непроизведенные активы» (Приказ Минфина России от 28.02.2018 N 34н).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 xml:space="preserve">Порядок учета земельных участков при наличии и при отсутствии права постоянного (бессрочного) пользования. 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 xml:space="preserve">Особенности определения стоимости земельных участков при отсутствии сведений о кадастровой стоимости. 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Иные объекты непроизведенных активов (объекты животного и растительного мира, природные ресурсы): особенности оценки стоимости и принятия к учету.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первого применения стандарта.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СГС «Финансовые инструменты» и порядок его применения (Приказ Минфина России от 30.06.2020 N 129н и Методические указания - Письмо Минфина России от 30.11.2020 N 02-07-07/104383).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Состав и группировка финансовых инструментов, согласно требованиям Стандарта; определение финансовых активов и финансовых обязательств.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учета денежных средств учреждения; оценка денежных средств, размещенных на депозитных счетах на период, превышающий 3 месяца.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Финансовая дебиторская задолженность и финансовые долговые требования; порядок применения дисконтированной оценки для объектов учета, срок погашения которых превышает 1 год.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группировки финансовых активов: финансовые активы, предназначенные для перепродажи и для получения доходов от участия, финансовые активы, удерживаемые до погашения и их реклассификация.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обесценения и списания финансовых активов.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Определение финансовой кредиторской задолженности и ее состав.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lastRenderedPageBreak/>
              <w:t>Порядок применения дисконтированной оценки для финансовых обязательств, срок погашения которых превышает 1 год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списания финансовых обязательств с учет.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СГС «Затраты по заимствованиям» и особенности его применения учреждениями, органами власти и управления</w:t>
            </w:r>
            <w:r w:rsidRPr="00B0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(Приказ Минфина России от 15.11.2019 г. N 182н и Методические указания - Письмо Минфина России от 30.11.2020 N 02-07-07/104382).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учета затрат по обслуживанию долга и затрат по займам в учреждениях госсектора.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учета операций при отсрочке платежа более чем на 12 месяцев.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Раскрытие информации об операциях со связанными сторонами в соответствии с СГС «Информация о связанных сторонах»</w:t>
            </w:r>
            <w:r w:rsidRPr="00B0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(Приказ Минфина России от 30.12.2017 г. N 277н и Методические указания - Письмо Минфина России от 30.11.2020 N 02-07-07/104382).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Понятие связанной стороны для учреждений государственного сектора.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раскрытия в отчетности операций со связанными сторонами по получению имущества, доходам и расходам.</w:t>
            </w:r>
          </w:p>
          <w:p w:rsidR="00B03336" w:rsidRPr="00B03336" w:rsidRDefault="00B03336" w:rsidP="00B03336">
            <w:pPr>
              <w:pStyle w:val="a9"/>
              <w:numPr>
                <w:ilvl w:val="0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СГС «Совместная деятельность» - обзор Приказа Минфина России от 15.11.2019 г. N 183н.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Порядок учета при ведении общих дел по договору простого товарищества.</w:t>
            </w:r>
          </w:p>
          <w:p w:rsidR="00B03336" w:rsidRPr="00B03336" w:rsidRDefault="00B03336" w:rsidP="00B03336">
            <w:pPr>
              <w:pStyle w:val="a9"/>
              <w:numPr>
                <w:ilvl w:val="1"/>
                <w:numId w:val="23"/>
              </w:numPr>
              <w:spacing w:after="160" w:line="259" w:lineRule="auto"/>
              <w:ind w:left="0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36">
              <w:rPr>
                <w:rFonts w:ascii="Times New Roman" w:hAnsi="Times New Roman"/>
                <w:sz w:val="24"/>
                <w:szCs w:val="24"/>
              </w:rPr>
              <w:t>Особенности ведения совместной деятельности без объединения имущества.</w:t>
            </w:r>
          </w:p>
          <w:p w:rsidR="00B03336" w:rsidRPr="004D7FFC" w:rsidRDefault="00B03336" w:rsidP="00B03336">
            <w:pPr>
              <w:pStyle w:val="a9"/>
              <w:numPr>
                <w:ilvl w:val="0"/>
                <w:numId w:val="23"/>
              </w:numPr>
              <w:spacing w:after="0" w:line="259" w:lineRule="auto"/>
              <w:ind w:left="0" w:firstLine="193"/>
              <w:jc w:val="both"/>
              <w:rPr>
                <w:rFonts w:ascii="Times New Roman" w:hAnsi="Times New Roman"/>
                <w:b/>
                <w:bCs/>
              </w:rPr>
            </w:pPr>
            <w:r w:rsidRPr="00B03336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Дальнейшее вступление в силу федеральных стандартов</w:t>
            </w:r>
            <w:r w:rsidRPr="004D7FFC">
              <w:rPr>
                <w:rFonts w:ascii="Times New Roman" w:hAnsi="Times New Roman"/>
                <w:b/>
                <w:bCs/>
              </w:rPr>
              <w:t xml:space="preserve"> (программа разработки на 2020-2023 гг.) Обзор Приказа Минфина России от 22.05.2020 N 89н.</w:t>
            </w:r>
          </w:p>
          <w:p w:rsidR="00A95E98" w:rsidRPr="00957843" w:rsidRDefault="00A95E98" w:rsidP="00B03336">
            <w:pPr>
              <w:pStyle w:val="a9"/>
              <w:shd w:val="clear" w:color="auto" w:fill="FFFFFF"/>
              <w:spacing w:before="100" w:beforeAutospacing="1" w:after="100" w:afterAutospacing="1" w:line="240" w:lineRule="auto"/>
              <w:ind w:left="241" w:hanging="19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17B4C" w:rsidRDefault="000D76A5" w:rsidP="00A17B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6A5">
              <w:rPr>
                <w:b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35pt;margin-top:1.45pt;width:562.55pt;height:181.9pt;z-index:251658240">
                  <v:textbox style="mso-next-textbox:#_x0000_s1026">
                    <w:txbxContent>
                      <w:p w:rsidR="00BF2760" w:rsidRPr="00B22027" w:rsidRDefault="00BF2760" w:rsidP="001B1607">
                        <w:pPr>
                          <w:ind w:left="142"/>
                          <w:rPr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1B1607" w:rsidRPr="0053396D" w:rsidRDefault="001B1607" w:rsidP="00B22027">
                        <w:pPr>
                          <w:spacing w:after="100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Дата мероприятия</w:t>
                        </w:r>
                        <w:r w:rsidRPr="0053396D">
                          <w:rPr>
                            <w:sz w:val="28"/>
                            <w:szCs w:val="28"/>
                          </w:rPr>
                          <w:t>:</w:t>
                        </w:r>
                        <w:r w:rsidR="00CC6077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2</w:t>
                        </w:r>
                        <w:r w:rsidR="00B03336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5 мая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202</w:t>
                        </w:r>
                        <w:r w:rsidR="00EE6F62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1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г.</w:t>
                        </w:r>
                      </w:p>
                      <w:p w:rsidR="00811CBA" w:rsidRPr="00811CBA" w:rsidRDefault="001B1607" w:rsidP="00811CBA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11CBA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Время трансляции вебинара</w:t>
                        </w:r>
                        <w:r w:rsidRPr="00811CBA">
                          <w:rPr>
                            <w:rFonts w:ascii="Times New Roman" w:hAnsi="Times New Roman"/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Pr="00811CBA">
                          <w:rPr>
                            <w:rFonts w:ascii="Times New Roman" w:hAnsi="Times New Roman"/>
                            <w:b/>
                            <w:color w:val="0000CC"/>
                            <w:sz w:val="28"/>
                            <w:szCs w:val="28"/>
                          </w:rPr>
                          <w:t>с 14.00 до 2</w:t>
                        </w:r>
                        <w:r w:rsidR="00E35B9C" w:rsidRPr="00811CBA">
                          <w:rPr>
                            <w:rFonts w:ascii="Times New Roman" w:hAnsi="Times New Roman"/>
                            <w:b/>
                            <w:color w:val="0000CC"/>
                            <w:sz w:val="28"/>
                            <w:szCs w:val="28"/>
                          </w:rPr>
                          <w:t>1.0</w:t>
                        </w:r>
                        <w:r w:rsidRPr="00811CBA">
                          <w:rPr>
                            <w:rFonts w:ascii="Times New Roman" w:hAnsi="Times New Roman"/>
                            <w:b/>
                            <w:color w:val="0000CC"/>
                            <w:sz w:val="28"/>
                            <w:szCs w:val="28"/>
                          </w:rPr>
                          <w:t xml:space="preserve">0  </w:t>
                        </w:r>
                        <w:r w:rsidR="00811CBA" w:rsidRPr="00811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(Перерыв с 17.00 до 18.00)</w:t>
                        </w:r>
                      </w:p>
                      <w:p w:rsidR="00811CBA" w:rsidRPr="00811CBA" w:rsidRDefault="00811CBA" w:rsidP="00111FB7">
                        <w:pPr>
                          <w:spacing w:after="10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11CBA" w:rsidRDefault="00811CBA" w:rsidP="00111FB7">
                        <w:pPr>
                          <w:spacing w:after="10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Очное присутствие на вебинаре онлайн - </w:t>
                        </w:r>
                        <w:r w:rsidRPr="005F411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4400 руб.</w:t>
                        </w:r>
                        <w:r w:rsidR="005F411B" w:rsidRPr="005F411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F411B">
                          <w:rPr>
                            <w:sz w:val="22"/>
                            <w:szCs w:val="22"/>
                          </w:rPr>
                          <w:t>НДС не облагается.</w:t>
                        </w:r>
                      </w:p>
                      <w:p w:rsidR="00811CBA" w:rsidRDefault="00111FB7" w:rsidP="00811CBA">
                        <w:pPr>
                          <w:spacing w:after="100"/>
                          <w:rPr>
                            <w:i/>
                            <w:sz w:val="22"/>
                            <w:szCs w:val="22"/>
                            <w:u w:val="single"/>
                          </w:rPr>
                        </w:pPr>
                        <w:r w:rsidRPr="00811CBA">
                          <w:rPr>
                            <w:sz w:val="28"/>
                            <w:szCs w:val="28"/>
                          </w:rPr>
                          <w:t xml:space="preserve">Стоимость семинара (в записи) – </w:t>
                        </w:r>
                        <w:r w:rsidRPr="005F411B">
                          <w:rPr>
                            <w:b/>
                            <w:sz w:val="28"/>
                            <w:szCs w:val="28"/>
                          </w:rPr>
                          <w:t>3900 руб.</w:t>
                        </w:r>
                        <w:r w:rsidR="00811CBA" w:rsidRPr="00811CB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C6077" w:rsidRPr="00CC6077">
                          <w:rPr>
                            <w:i/>
                            <w:sz w:val="22"/>
                            <w:szCs w:val="22"/>
                            <w:u w:val="single"/>
                          </w:rPr>
                          <w:t>Запись доступна в течении месяца.</w:t>
                        </w:r>
                      </w:p>
                      <w:p w:rsidR="005F411B" w:rsidRPr="00EB47B9" w:rsidRDefault="005F411B" w:rsidP="005F411B">
                        <w:pPr>
                          <w:spacing w:line="360" w:lineRule="auto"/>
                          <w:ind w:right="-185"/>
                          <w:rPr>
                            <w:sz w:val="28"/>
                            <w:szCs w:val="28"/>
                          </w:rPr>
                        </w:pPr>
                        <w:r w:rsidRPr="005F411B">
                          <w:rPr>
                            <w:sz w:val="28"/>
                            <w:szCs w:val="28"/>
                          </w:rPr>
                          <w:t>Повышение квалификации</w:t>
                        </w:r>
                        <w:r w:rsidRPr="00EB47B9">
                          <w:rPr>
                            <w:sz w:val="28"/>
                            <w:szCs w:val="28"/>
                          </w:rPr>
                          <w:t xml:space="preserve"> – </w:t>
                        </w:r>
                        <w:r w:rsidRPr="00CC32A4">
                          <w:rPr>
                            <w:b/>
                            <w:sz w:val="28"/>
                            <w:szCs w:val="28"/>
                          </w:rPr>
                          <w:t>6500 руб</w:t>
                        </w:r>
                        <w:r w:rsidRPr="00EB47B9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EB47B9">
                          <w:t xml:space="preserve"> </w:t>
                        </w:r>
                        <w:r w:rsidRPr="00076944">
                          <w:rPr>
                            <w:sz w:val="22"/>
                            <w:szCs w:val="22"/>
                          </w:rPr>
                          <w:t>Оформляется при посещении 2-х дней семинара.</w:t>
                        </w:r>
                      </w:p>
                      <w:p w:rsidR="005F411B" w:rsidRPr="00EB47B9" w:rsidRDefault="005F411B" w:rsidP="005F411B">
                        <w:pPr>
                          <w:pStyle w:val="3"/>
                          <w:shd w:val="clear" w:color="auto" w:fill="FFFFFF"/>
                          <w:spacing w:before="72" w:after="72" w:line="276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pacing w:val="5"/>
                            <w:sz w:val="22"/>
                            <w:szCs w:val="22"/>
                          </w:rPr>
                        </w:pPr>
                        <w:r w:rsidRPr="001D6DDF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2"/>
                            <w:szCs w:val="22"/>
                          </w:rPr>
                          <w:t>Итоговый документ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</w:rPr>
                          <w:t xml:space="preserve"> - </w:t>
                        </w:r>
                        <w:r w:rsidRPr="00EB47B9">
                          <w:rPr>
                            <w:rFonts w:ascii="Times New Roman" w:hAnsi="Times New Roman" w:cs="Times New Roman"/>
                            <w:color w:val="auto"/>
                          </w:rPr>
                          <w:t>Удостоверение о повышении квалификации 40ч.</w:t>
                        </w:r>
                        <w:r w:rsidRPr="00EB47B9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pacing w:val="5"/>
                          </w:rPr>
                          <w:t xml:space="preserve"> </w:t>
                        </w:r>
                        <w:r w:rsidRPr="00EB47B9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pacing w:val="5"/>
                            <w:sz w:val="20"/>
                            <w:szCs w:val="20"/>
                          </w:rPr>
                          <w:t>в соответствии с профессиональным стандартом в сфере бухгалтерского учета (Приказ Министерства труда и социальной защиты РФ от 21 февраля 2019 г. N 103н "Об утверждении профессионального стандарта "Бухгалтер")</w:t>
                        </w:r>
                      </w:p>
                      <w:p w:rsidR="005F411B" w:rsidRDefault="005F411B" w:rsidP="00811CBA">
                        <w:pPr>
                          <w:spacing w:after="100"/>
                          <w:rPr>
                            <w:sz w:val="22"/>
                            <w:szCs w:val="22"/>
                          </w:rPr>
                        </w:pPr>
                      </w:p>
                      <w:p w:rsidR="00811CBA" w:rsidRPr="00811CBA" w:rsidRDefault="00811CBA" w:rsidP="00811CBA">
                        <w:pPr>
                          <w:spacing w:after="100"/>
                          <w:rPr>
                            <w:b/>
                            <w:i/>
                            <w:color w:val="0000CC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11CBA" w:rsidRPr="00811CBA" w:rsidRDefault="00811CBA" w:rsidP="00811CBA">
                        <w:pPr>
                          <w:spacing w:after="10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7B4C" w:rsidRPr="00480BBA" w:rsidRDefault="00A17B4C" w:rsidP="00A17B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0BBA" w:rsidRPr="00E930B0" w:rsidRDefault="00480BBA" w:rsidP="00480BBA">
            <w:pPr>
              <w:pStyle w:val="a9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BBC" w:rsidRPr="00435F24" w:rsidRDefault="00D60BBC" w:rsidP="00D60BBC">
            <w:pPr>
              <w:tabs>
                <w:tab w:val="left" w:pos="7200"/>
              </w:tabs>
              <w:jc w:val="center"/>
              <w:rPr>
                <w:rFonts w:eastAsia="MS PMincho"/>
                <w:b/>
                <w:color w:val="000000" w:themeColor="text1"/>
                <w:sz w:val="12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5F411B" w:rsidRDefault="005F411B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5F411B" w:rsidRDefault="005F411B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5F411B" w:rsidRDefault="005F411B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5F411B" w:rsidRDefault="005F411B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3C66C0" w:rsidRPr="0053396D" w:rsidRDefault="003C66C0" w:rsidP="00E35B9C">
            <w:pPr>
              <w:spacing w:line="276" w:lineRule="auto"/>
              <w:ind w:right="-185"/>
              <w:jc w:val="center"/>
              <w:rPr>
                <w:b/>
                <w:sz w:val="22"/>
                <w:szCs w:val="22"/>
                <w:u w:val="single"/>
              </w:rPr>
            </w:pPr>
            <w:r w:rsidRPr="0053396D">
              <w:rPr>
                <w:b/>
                <w:sz w:val="22"/>
                <w:szCs w:val="22"/>
                <w:u w:val="single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3C66C0" w:rsidRDefault="003C66C0" w:rsidP="0053396D">
            <w:pPr>
              <w:tabs>
                <w:tab w:val="center" w:pos="5273"/>
                <w:tab w:val="left" w:pos="8749"/>
              </w:tabs>
              <w:spacing w:line="276" w:lineRule="auto"/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413A33">
              <w:rPr>
                <w:b/>
                <w:sz w:val="22"/>
                <w:szCs w:val="22"/>
              </w:rPr>
              <w:t>;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041CE2" w:rsidRPr="005E0F51" w:rsidRDefault="003C66C0" w:rsidP="005E0F51">
            <w:pPr>
              <w:spacing w:line="276" w:lineRule="auto"/>
              <w:ind w:right="-185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 xml:space="preserve">Контактный тел. </w:t>
            </w:r>
            <w:r w:rsidR="00F26AD1">
              <w:rPr>
                <w:b/>
                <w:sz w:val="22"/>
                <w:szCs w:val="22"/>
              </w:rPr>
              <w:t xml:space="preserve">8(3842) 5821204, 582182; </w:t>
            </w:r>
            <w:r w:rsidRPr="008B1A52">
              <w:rPr>
                <w:b/>
                <w:sz w:val="22"/>
                <w:szCs w:val="22"/>
              </w:rPr>
              <w:t>8 900 050 4732; 8 903 943 6652</w:t>
            </w:r>
          </w:p>
        </w:tc>
      </w:tr>
    </w:tbl>
    <w:p w:rsidR="001566C2" w:rsidRPr="00F21717" w:rsidRDefault="001566C2" w:rsidP="00056267"/>
    <w:sectPr w:rsidR="001566C2" w:rsidRPr="00F21717" w:rsidSect="007277ED">
      <w:pgSz w:w="11906" w:h="16838"/>
      <w:pgMar w:top="142" w:right="282" w:bottom="142" w:left="426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06" w:rsidRDefault="00840206">
      <w:r>
        <w:separator/>
      </w:r>
    </w:p>
  </w:endnote>
  <w:endnote w:type="continuationSeparator" w:id="1">
    <w:p w:rsidR="00840206" w:rsidRDefault="0084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06" w:rsidRDefault="00840206">
      <w:r>
        <w:separator/>
      </w:r>
    </w:p>
  </w:footnote>
  <w:footnote w:type="continuationSeparator" w:id="1">
    <w:p w:rsidR="00840206" w:rsidRDefault="0084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50D017B"/>
    <w:multiLevelType w:val="hybridMultilevel"/>
    <w:tmpl w:val="DC90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18B"/>
    <w:multiLevelType w:val="hybridMultilevel"/>
    <w:tmpl w:val="732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9FC"/>
    <w:multiLevelType w:val="multilevel"/>
    <w:tmpl w:val="59CA28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0B0D1A25"/>
    <w:multiLevelType w:val="hybridMultilevel"/>
    <w:tmpl w:val="41BAD1AE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1AE27FDA"/>
    <w:multiLevelType w:val="hybridMultilevel"/>
    <w:tmpl w:val="3D9E3512"/>
    <w:lvl w:ilvl="0" w:tplc="6DCE1906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FB235F6"/>
    <w:multiLevelType w:val="hybridMultilevel"/>
    <w:tmpl w:val="C5746D2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0440573"/>
    <w:multiLevelType w:val="hybridMultilevel"/>
    <w:tmpl w:val="5C660FE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21740733"/>
    <w:multiLevelType w:val="hybridMultilevel"/>
    <w:tmpl w:val="404856FC"/>
    <w:lvl w:ilvl="0" w:tplc="52C02282">
      <w:start w:val="1"/>
      <w:numFmt w:val="decimal"/>
      <w:lvlText w:val="%1."/>
      <w:lvlJc w:val="left"/>
      <w:pPr>
        <w:ind w:left="4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9">
    <w:nsid w:val="2244489A"/>
    <w:multiLevelType w:val="hybridMultilevel"/>
    <w:tmpl w:val="220C7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4A0DE4"/>
    <w:multiLevelType w:val="hybridMultilevel"/>
    <w:tmpl w:val="4C84E5FC"/>
    <w:lvl w:ilvl="0" w:tplc="04190001">
      <w:start w:val="1"/>
      <w:numFmt w:val="bullet"/>
      <w:lvlText w:val=""/>
      <w:lvlJc w:val="left"/>
      <w:pPr>
        <w:ind w:left="-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1">
    <w:nsid w:val="3C9D013E"/>
    <w:multiLevelType w:val="hybridMultilevel"/>
    <w:tmpl w:val="9B629A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3537CF5"/>
    <w:multiLevelType w:val="hybridMultilevel"/>
    <w:tmpl w:val="49B28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16727"/>
    <w:multiLevelType w:val="hybridMultilevel"/>
    <w:tmpl w:val="E97830BE"/>
    <w:lvl w:ilvl="0" w:tplc="6DCE1906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4">
    <w:nsid w:val="50B46170"/>
    <w:multiLevelType w:val="hybridMultilevel"/>
    <w:tmpl w:val="57CED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44DE2"/>
    <w:multiLevelType w:val="hybridMultilevel"/>
    <w:tmpl w:val="6A943FCC"/>
    <w:lvl w:ilvl="0" w:tplc="D8BEA632">
      <w:start w:val="1"/>
      <w:numFmt w:val="decimal"/>
      <w:lvlText w:val="%1."/>
      <w:lvlJc w:val="left"/>
      <w:pPr>
        <w:ind w:left="202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59630666"/>
    <w:multiLevelType w:val="hybridMultilevel"/>
    <w:tmpl w:val="59A6960C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7">
    <w:nsid w:val="5A0E1FCC"/>
    <w:multiLevelType w:val="multilevel"/>
    <w:tmpl w:val="9E50F4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71452E"/>
    <w:multiLevelType w:val="hybridMultilevel"/>
    <w:tmpl w:val="6FA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71510"/>
    <w:multiLevelType w:val="hybridMultilevel"/>
    <w:tmpl w:val="0E52B85C"/>
    <w:lvl w:ilvl="0" w:tplc="2E06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2430"/>
    <w:multiLevelType w:val="hybridMultilevel"/>
    <w:tmpl w:val="5ADC2D42"/>
    <w:lvl w:ilvl="0" w:tplc="AE72D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5269"/>
    <w:multiLevelType w:val="hybridMultilevel"/>
    <w:tmpl w:val="860A8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FD1586"/>
    <w:multiLevelType w:val="hybridMultilevel"/>
    <w:tmpl w:val="EA20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F0F34"/>
    <w:multiLevelType w:val="hybridMultilevel"/>
    <w:tmpl w:val="3F52BCC2"/>
    <w:lvl w:ilvl="0" w:tplc="D36C71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2"/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21"/>
  </w:num>
  <w:num w:numId="17">
    <w:abstractNumId w:val="4"/>
  </w:num>
  <w:num w:numId="18">
    <w:abstractNumId w:val="18"/>
  </w:num>
  <w:num w:numId="19">
    <w:abstractNumId w:val="6"/>
  </w:num>
  <w:num w:numId="20">
    <w:abstractNumId w:val="9"/>
  </w:num>
  <w:num w:numId="21">
    <w:abstractNumId w:val="15"/>
  </w:num>
  <w:num w:numId="22">
    <w:abstractNumId w:val="23"/>
  </w:num>
  <w:num w:numId="23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B51"/>
    <w:rsid w:val="0001107E"/>
    <w:rsid w:val="00020295"/>
    <w:rsid w:val="00020D21"/>
    <w:rsid w:val="00027C16"/>
    <w:rsid w:val="00040B49"/>
    <w:rsid w:val="00041CE2"/>
    <w:rsid w:val="000435A6"/>
    <w:rsid w:val="00050746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905A6"/>
    <w:rsid w:val="00090B60"/>
    <w:rsid w:val="00093CFF"/>
    <w:rsid w:val="00097282"/>
    <w:rsid w:val="000A0F5B"/>
    <w:rsid w:val="000A2838"/>
    <w:rsid w:val="000B2B43"/>
    <w:rsid w:val="000B4B86"/>
    <w:rsid w:val="000B6C4B"/>
    <w:rsid w:val="000B7077"/>
    <w:rsid w:val="000B7B8C"/>
    <w:rsid w:val="000C2484"/>
    <w:rsid w:val="000C4622"/>
    <w:rsid w:val="000C46BA"/>
    <w:rsid w:val="000D76A5"/>
    <w:rsid w:val="000E1DF3"/>
    <w:rsid w:val="000E4B61"/>
    <w:rsid w:val="000E5948"/>
    <w:rsid w:val="000E774E"/>
    <w:rsid w:val="000F2AD0"/>
    <w:rsid w:val="000F2F9A"/>
    <w:rsid w:val="000F419D"/>
    <w:rsid w:val="000F7466"/>
    <w:rsid w:val="001033DF"/>
    <w:rsid w:val="0010344F"/>
    <w:rsid w:val="0010482A"/>
    <w:rsid w:val="00110AB2"/>
    <w:rsid w:val="00110CBA"/>
    <w:rsid w:val="00111FB7"/>
    <w:rsid w:val="00114239"/>
    <w:rsid w:val="00115AEA"/>
    <w:rsid w:val="001173C7"/>
    <w:rsid w:val="00120725"/>
    <w:rsid w:val="00123E79"/>
    <w:rsid w:val="001342F0"/>
    <w:rsid w:val="00134F08"/>
    <w:rsid w:val="00135C22"/>
    <w:rsid w:val="00136302"/>
    <w:rsid w:val="00136A1C"/>
    <w:rsid w:val="001373BB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451D"/>
    <w:rsid w:val="00165F00"/>
    <w:rsid w:val="0016769C"/>
    <w:rsid w:val="00170D12"/>
    <w:rsid w:val="00171B8C"/>
    <w:rsid w:val="00173BBD"/>
    <w:rsid w:val="001910AA"/>
    <w:rsid w:val="001921E1"/>
    <w:rsid w:val="0019291A"/>
    <w:rsid w:val="001930ED"/>
    <w:rsid w:val="001A3CB2"/>
    <w:rsid w:val="001A4C39"/>
    <w:rsid w:val="001B1607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0DA3"/>
    <w:rsid w:val="001D2567"/>
    <w:rsid w:val="001D3432"/>
    <w:rsid w:val="001D416A"/>
    <w:rsid w:val="001D596B"/>
    <w:rsid w:val="001D6839"/>
    <w:rsid w:val="001E0642"/>
    <w:rsid w:val="001E072F"/>
    <w:rsid w:val="001F0974"/>
    <w:rsid w:val="001F21CF"/>
    <w:rsid w:val="001F38B9"/>
    <w:rsid w:val="001F41A7"/>
    <w:rsid w:val="001F5CD2"/>
    <w:rsid w:val="0020031C"/>
    <w:rsid w:val="00201333"/>
    <w:rsid w:val="00201797"/>
    <w:rsid w:val="00201ADD"/>
    <w:rsid w:val="00201DCF"/>
    <w:rsid w:val="002044CA"/>
    <w:rsid w:val="00210A61"/>
    <w:rsid w:val="00210AF1"/>
    <w:rsid w:val="00211D2F"/>
    <w:rsid w:val="00213B16"/>
    <w:rsid w:val="00214A98"/>
    <w:rsid w:val="00220EE3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5BD2"/>
    <w:rsid w:val="002D76ED"/>
    <w:rsid w:val="002D7BE9"/>
    <w:rsid w:val="002D7C18"/>
    <w:rsid w:val="002E0271"/>
    <w:rsid w:val="002E07B7"/>
    <w:rsid w:val="002E1EFC"/>
    <w:rsid w:val="002E4367"/>
    <w:rsid w:val="002E55E2"/>
    <w:rsid w:val="002E612F"/>
    <w:rsid w:val="002E68F1"/>
    <w:rsid w:val="002F0C73"/>
    <w:rsid w:val="002F3F86"/>
    <w:rsid w:val="002F634D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44372"/>
    <w:rsid w:val="003572FD"/>
    <w:rsid w:val="00363FC5"/>
    <w:rsid w:val="003724AE"/>
    <w:rsid w:val="00373E1F"/>
    <w:rsid w:val="00374190"/>
    <w:rsid w:val="00374E8E"/>
    <w:rsid w:val="0037611B"/>
    <w:rsid w:val="00376D0E"/>
    <w:rsid w:val="00382571"/>
    <w:rsid w:val="0038298C"/>
    <w:rsid w:val="0038402D"/>
    <w:rsid w:val="00384A6C"/>
    <w:rsid w:val="00385624"/>
    <w:rsid w:val="003873C0"/>
    <w:rsid w:val="003907EC"/>
    <w:rsid w:val="003907FE"/>
    <w:rsid w:val="003934FE"/>
    <w:rsid w:val="00394FD6"/>
    <w:rsid w:val="00395351"/>
    <w:rsid w:val="003A1110"/>
    <w:rsid w:val="003A1C2F"/>
    <w:rsid w:val="003A380E"/>
    <w:rsid w:val="003A46FE"/>
    <w:rsid w:val="003A6177"/>
    <w:rsid w:val="003A621A"/>
    <w:rsid w:val="003A7314"/>
    <w:rsid w:val="003B047A"/>
    <w:rsid w:val="003B219C"/>
    <w:rsid w:val="003B5AC5"/>
    <w:rsid w:val="003C0084"/>
    <w:rsid w:val="003C231F"/>
    <w:rsid w:val="003C4C85"/>
    <w:rsid w:val="003C66C0"/>
    <w:rsid w:val="003C7B22"/>
    <w:rsid w:val="003D01B0"/>
    <w:rsid w:val="003D0992"/>
    <w:rsid w:val="003D4E07"/>
    <w:rsid w:val="003D6868"/>
    <w:rsid w:val="003D72E9"/>
    <w:rsid w:val="003E04D1"/>
    <w:rsid w:val="003E050F"/>
    <w:rsid w:val="003E0B73"/>
    <w:rsid w:val="003E1755"/>
    <w:rsid w:val="003E50AD"/>
    <w:rsid w:val="003E66AF"/>
    <w:rsid w:val="003E7C56"/>
    <w:rsid w:val="003F1CB2"/>
    <w:rsid w:val="003F49A7"/>
    <w:rsid w:val="00400C5A"/>
    <w:rsid w:val="00400F9D"/>
    <w:rsid w:val="00401BB6"/>
    <w:rsid w:val="004041E2"/>
    <w:rsid w:val="00405D87"/>
    <w:rsid w:val="0041151F"/>
    <w:rsid w:val="004121F3"/>
    <w:rsid w:val="00413815"/>
    <w:rsid w:val="004155D0"/>
    <w:rsid w:val="00415F0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17BD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73091"/>
    <w:rsid w:val="00480BBA"/>
    <w:rsid w:val="00480CCC"/>
    <w:rsid w:val="004822E0"/>
    <w:rsid w:val="004860CD"/>
    <w:rsid w:val="00486BBC"/>
    <w:rsid w:val="00487426"/>
    <w:rsid w:val="004925B0"/>
    <w:rsid w:val="00492924"/>
    <w:rsid w:val="00493B22"/>
    <w:rsid w:val="00497452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1E86"/>
    <w:rsid w:val="004E20D1"/>
    <w:rsid w:val="004E231E"/>
    <w:rsid w:val="004E2BA3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498"/>
    <w:rsid w:val="0050282D"/>
    <w:rsid w:val="00502CBD"/>
    <w:rsid w:val="005037FC"/>
    <w:rsid w:val="00504838"/>
    <w:rsid w:val="00505260"/>
    <w:rsid w:val="0050539A"/>
    <w:rsid w:val="005055D0"/>
    <w:rsid w:val="0050731F"/>
    <w:rsid w:val="00513F22"/>
    <w:rsid w:val="00515CD2"/>
    <w:rsid w:val="005169E0"/>
    <w:rsid w:val="0052211D"/>
    <w:rsid w:val="005224A8"/>
    <w:rsid w:val="0052263B"/>
    <w:rsid w:val="005234C2"/>
    <w:rsid w:val="00524ED5"/>
    <w:rsid w:val="00527079"/>
    <w:rsid w:val="00527FB7"/>
    <w:rsid w:val="0053396D"/>
    <w:rsid w:val="00533A14"/>
    <w:rsid w:val="00535564"/>
    <w:rsid w:val="00536500"/>
    <w:rsid w:val="00543759"/>
    <w:rsid w:val="00544096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6AD1"/>
    <w:rsid w:val="00566DDA"/>
    <w:rsid w:val="005740BD"/>
    <w:rsid w:val="0057608C"/>
    <w:rsid w:val="00582DE2"/>
    <w:rsid w:val="00583737"/>
    <w:rsid w:val="005844E7"/>
    <w:rsid w:val="00585044"/>
    <w:rsid w:val="00586284"/>
    <w:rsid w:val="00591565"/>
    <w:rsid w:val="005936A0"/>
    <w:rsid w:val="00594069"/>
    <w:rsid w:val="00594A76"/>
    <w:rsid w:val="005955C5"/>
    <w:rsid w:val="005969A4"/>
    <w:rsid w:val="005975E0"/>
    <w:rsid w:val="005A128E"/>
    <w:rsid w:val="005A2F9F"/>
    <w:rsid w:val="005A3183"/>
    <w:rsid w:val="005A3B16"/>
    <w:rsid w:val="005A3DA6"/>
    <w:rsid w:val="005A615E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0F51"/>
    <w:rsid w:val="005E25FA"/>
    <w:rsid w:val="005E3ED1"/>
    <w:rsid w:val="005F1610"/>
    <w:rsid w:val="005F32AD"/>
    <w:rsid w:val="005F401B"/>
    <w:rsid w:val="005F411B"/>
    <w:rsid w:val="005F4763"/>
    <w:rsid w:val="006013B2"/>
    <w:rsid w:val="006050AA"/>
    <w:rsid w:val="00605FD2"/>
    <w:rsid w:val="006110C1"/>
    <w:rsid w:val="00615443"/>
    <w:rsid w:val="006154D5"/>
    <w:rsid w:val="006168D8"/>
    <w:rsid w:val="00623D02"/>
    <w:rsid w:val="00626554"/>
    <w:rsid w:val="00626D34"/>
    <w:rsid w:val="00632221"/>
    <w:rsid w:val="00632771"/>
    <w:rsid w:val="00635022"/>
    <w:rsid w:val="00636851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D50"/>
    <w:rsid w:val="006A1FF5"/>
    <w:rsid w:val="006A6256"/>
    <w:rsid w:val="006A72F6"/>
    <w:rsid w:val="006B3472"/>
    <w:rsid w:val="006B3E11"/>
    <w:rsid w:val="006B6310"/>
    <w:rsid w:val="006C0FBF"/>
    <w:rsid w:val="006C110A"/>
    <w:rsid w:val="006C2F06"/>
    <w:rsid w:val="006C48E1"/>
    <w:rsid w:val="006C4FBC"/>
    <w:rsid w:val="006C6DD7"/>
    <w:rsid w:val="006D0C64"/>
    <w:rsid w:val="006D1793"/>
    <w:rsid w:val="006D1C12"/>
    <w:rsid w:val="006D1E99"/>
    <w:rsid w:val="006D6ECD"/>
    <w:rsid w:val="006E0B16"/>
    <w:rsid w:val="006E2745"/>
    <w:rsid w:val="006E2805"/>
    <w:rsid w:val="006E3A90"/>
    <w:rsid w:val="006E595F"/>
    <w:rsid w:val="006E5BEC"/>
    <w:rsid w:val="006F0AC2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7ED"/>
    <w:rsid w:val="007279D9"/>
    <w:rsid w:val="00731C62"/>
    <w:rsid w:val="00735558"/>
    <w:rsid w:val="007357C7"/>
    <w:rsid w:val="00741645"/>
    <w:rsid w:val="007420E3"/>
    <w:rsid w:val="00743A79"/>
    <w:rsid w:val="00744195"/>
    <w:rsid w:val="0074432F"/>
    <w:rsid w:val="00747916"/>
    <w:rsid w:val="00755917"/>
    <w:rsid w:val="0075702E"/>
    <w:rsid w:val="00757F5C"/>
    <w:rsid w:val="007612DE"/>
    <w:rsid w:val="007631F2"/>
    <w:rsid w:val="00772D6C"/>
    <w:rsid w:val="007737E3"/>
    <w:rsid w:val="00777C4B"/>
    <w:rsid w:val="00777E57"/>
    <w:rsid w:val="00780D46"/>
    <w:rsid w:val="007821C2"/>
    <w:rsid w:val="00782882"/>
    <w:rsid w:val="007854AA"/>
    <w:rsid w:val="0078562D"/>
    <w:rsid w:val="00786534"/>
    <w:rsid w:val="00792183"/>
    <w:rsid w:val="00792A19"/>
    <w:rsid w:val="007A6699"/>
    <w:rsid w:val="007A6D06"/>
    <w:rsid w:val="007B03BF"/>
    <w:rsid w:val="007C02BB"/>
    <w:rsid w:val="007C2150"/>
    <w:rsid w:val="007C30C1"/>
    <w:rsid w:val="007C4672"/>
    <w:rsid w:val="007C67BA"/>
    <w:rsid w:val="007C6A85"/>
    <w:rsid w:val="007C70E5"/>
    <w:rsid w:val="007D1A30"/>
    <w:rsid w:val="007D5C78"/>
    <w:rsid w:val="007D7F0C"/>
    <w:rsid w:val="007E187D"/>
    <w:rsid w:val="007E2E37"/>
    <w:rsid w:val="007E3D55"/>
    <w:rsid w:val="007E63A1"/>
    <w:rsid w:val="007E6C31"/>
    <w:rsid w:val="007F1082"/>
    <w:rsid w:val="007F12EC"/>
    <w:rsid w:val="007F18AB"/>
    <w:rsid w:val="007F5EA4"/>
    <w:rsid w:val="008021F8"/>
    <w:rsid w:val="00804059"/>
    <w:rsid w:val="0080430C"/>
    <w:rsid w:val="008069F4"/>
    <w:rsid w:val="00806ED5"/>
    <w:rsid w:val="00807044"/>
    <w:rsid w:val="008100AA"/>
    <w:rsid w:val="00811CBA"/>
    <w:rsid w:val="008131C2"/>
    <w:rsid w:val="008145B0"/>
    <w:rsid w:val="00814AFD"/>
    <w:rsid w:val="008173FD"/>
    <w:rsid w:val="0082113B"/>
    <w:rsid w:val="008216FD"/>
    <w:rsid w:val="008222D4"/>
    <w:rsid w:val="008228FF"/>
    <w:rsid w:val="00825D4B"/>
    <w:rsid w:val="008342B6"/>
    <w:rsid w:val="00834859"/>
    <w:rsid w:val="00837282"/>
    <w:rsid w:val="00837454"/>
    <w:rsid w:val="00840206"/>
    <w:rsid w:val="00840ACB"/>
    <w:rsid w:val="00841BC7"/>
    <w:rsid w:val="0084311C"/>
    <w:rsid w:val="00843F54"/>
    <w:rsid w:val="00852847"/>
    <w:rsid w:val="00852FBE"/>
    <w:rsid w:val="0086146F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B7940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2DA6"/>
    <w:rsid w:val="0091558F"/>
    <w:rsid w:val="00917156"/>
    <w:rsid w:val="00922E49"/>
    <w:rsid w:val="00924466"/>
    <w:rsid w:val="009250C2"/>
    <w:rsid w:val="00927EAC"/>
    <w:rsid w:val="00932157"/>
    <w:rsid w:val="00933AE6"/>
    <w:rsid w:val="00934CA6"/>
    <w:rsid w:val="00937B22"/>
    <w:rsid w:val="00940AD7"/>
    <w:rsid w:val="00942559"/>
    <w:rsid w:val="0094542C"/>
    <w:rsid w:val="009524B0"/>
    <w:rsid w:val="00953567"/>
    <w:rsid w:val="009540AF"/>
    <w:rsid w:val="0095589D"/>
    <w:rsid w:val="009611C4"/>
    <w:rsid w:val="00962099"/>
    <w:rsid w:val="0097026B"/>
    <w:rsid w:val="009734F2"/>
    <w:rsid w:val="00976CE9"/>
    <w:rsid w:val="00981B8C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06D91"/>
    <w:rsid w:val="00A101F0"/>
    <w:rsid w:val="00A10C0A"/>
    <w:rsid w:val="00A10C36"/>
    <w:rsid w:val="00A11C2D"/>
    <w:rsid w:val="00A12FBF"/>
    <w:rsid w:val="00A149C3"/>
    <w:rsid w:val="00A14AB8"/>
    <w:rsid w:val="00A14B43"/>
    <w:rsid w:val="00A17B4C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5986"/>
    <w:rsid w:val="00A47EBE"/>
    <w:rsid w:val="00A5044B"/>
    <w:rsid w:val="00A5088D"/>
    <w:rsid w:val="00A50E07"/>
    <w:rsid w:val="00A51B16"/>
    <w:rsid w:val="00A528FD"/>
    <w:rsid w:val="00A53CD2"/>
    <w:rsid w:val="00A547B7"/>
    <w:rsid w:val="00A56072"/>
    <w:rsid w:val="00A561B7"/>
    <w:rsid w:val="00A619C4"/>
    <w:rsid w:val="00A634E4"/>
    <w:rsid w:val="00A65419"/>
    <w:rsid w:val="00A65A6B"/>
    <w:rsid w:val="00A65DF6"/>
    <w:rsid w:val="00A66916"/>
    <w:rsid w:val="00A676AC"/>
    <w:rsid w:val="00A724B6"/>
    <w:rsid w:val="00A731A9"/>
    <w:rsid w:val="00A735EA"/>
    <w:rsid w:val="00A7455B"/>
    <w:rsid w:val="00A75CA8"/>
    <w:rsid w:val="00A77EE8"/>
    <w:rsid w:val="00A805F1"/>
    <w:rsid w:val="00A81136"/>
    <w:rsid w:val="00A85E2F"/>
    <w:rsid w:val="00A86BF7"/>
    <w:rsid w:val="00A92213"/>
    <w:rsid w:val="00A942CA"/>
    <w:rsid w:val="00A959AA"/>
    <w:rsid w:val="00A95CA9"/>
    <w:rsid w:val="00A95E98"/>
    <w:rsid w:val="00AA044E"/>
    <w:rsid w:val="00AA0622"/>
    <w:rsid w:val="00AA4687"/>
    <w:rsid w:val="00AA55A6"/>
    <w:rsid w:val="00AA6A4E"/>
    <w:rsid w:val="00AB0436"/>
    <w:rsid w:val="00AB314B"/>
    <w:rsid w:val="00AB4397"/>
    <w:rsid w:val="00AB7992"/>
    <w:rsid w:val="00AB7A57"/>
    <w:rsid w:val="00AC55FD"/>
    <w:rsid w:val="00AC7861"/>
    <w:rsid w:val="00AC7C29"/>
    <w:rsid w:val="00AD3283"/>
    <w:rsid w:val="00AD3D16"/>
    <w:rsid w:val="00AD4626"/>
    <w:rsid w:val="00AD4679"/>
    <w:rsid w:val="00AD501E"/>
    <w:rsid w:val="00AD7A97"/>
    <w:rsid w:val="00AE1A5E"/>
    <w:rsid w:val="00AE2217"/>
    <w:rsid w:val="00AE7650"/>
    <w:rsid w:val="00AF0802"/>
    <w:rsid w:val="00AF246C"/>
    <w:rsid w:val="00AF681E"/>
    <w:rsid w:val="00AF7F4A"/>
    <w:rsid w:val="00B02247"/>
    <w:rsid w:val="00B03336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027"/>
    <w:rsid w:val="00B222F6"/>
    <w:rsid w:val="00B25053"/>
    <w:rsid w:val="00B269DB"/>
    <w:rsid w:val="00B277B9"/>
    <w:rsid w:val="00B27A37"/>
    <w:rsid w:val="00B30334"/>
    <w:rsid w:val="00B304C5"/>
    <w:rsid w:val="00B32137"/>
    <w:rsid w:val="00B32BDE"/>
    <w:rsid w:val="00B333A3"/>
    <w:rsid w:val="00B35BC0"/>
    <w:rsid w:val="00B41603"/>
    <w:rsid w:val="00B41A6C"/>
    <w:rsid w:val="00B444BA"/>
    <w:rsid w:val="00B45695"/>
    <w:rsid w:val="00B50932"/>
    <w:rsid w:val="00B53862"/>
    <w:rsid w:val="00B61D89"/>
    <w:rsid w:val="00B6237E"/>
    <w:rsid w:val="00B62CAC"/>
    <w:rsid w:val="00B652B9"/>
    <w:rsid w:val="00B65E7C"/>
    <w:rsid w:val="00B6763C"/>
    <w:rsid w:val="00B70604"/>
    <w:rsid w:val="00B75F03"/>
    <w:rsid w:val="00B76792"/>
    <w:rsid w:val="00B84298"/>
    <w:rsid w:val="00B85439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2A7D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93A"/>
    <w:rsid w:val="00BD0E9D"/>
    <w:rsid w:val="00BD1D72"/>
    <w:rsid w:val="00BD479A"/>
    <w:rsid w:val="00BD6175"/>
    <w:rsid w:val="00BD6E74"/>
    <w:rsid w:val="00BE16FC"/>
    <w:rsid w:val="00BE5058"/>
    <w:rsid w:val="00BE7397"/>
    <w:rsid w:val="00BF03C9"/>
    <w:rsid w:val="00BF059B"/>
    <w:rsid w:val="00BF2760"/>
    <w:rsid w:val="00BF28CC"/>
    <w:rsid w:val="00BF2E8B"/>
    <w:rsid w:val="00BF35AA"/>
    <w:rsid w:val="00BF3B6D"/>
    <w:rsid w:val="00BF47A2"/>
    <w:rsid w:val="00BF6CBA"/>
    <w:rsid w:val="00BF6D5D"/>
    <w:rsid w:val="00BF7916"/>
    <w:rsid w:val="00C002E2"/>
    <w:rsid w:val="00C0053F"/>
    <w:rsid w:val="00C02F74"/>
    <w:rsid w:val="00C04C24"/>
    <w:rsid w:val="00C10256"/>
    <w:rsid w:val="00C11147"/>
    <w:rsid w:val="00C13632"/>
    <w:rsid w:val="00C168C7"/>
    <w:rsid w:val="00C17582"/>
    <w:rsid w:val="00C226EC"/>
    <w:rsid w:val="00C25D4E"/>
    <w:rsid w:val="00C2690D"/>
    <w:rsid w:val="00C278B0"/>
    <w:rsid w:val="00C30301"/>
    <w:rsid w:val="00C30A14"/>
    <w:rsid w:val="00C33313"/>
    <w:rsid w:val="00C35ADB"/>
    <w:rsid w:val="00C4059E"/>
    <w:rsid w:val="00C42222"/>
    <w:rsid w:val="00C4302D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5DD0"/>
    <w:rsid w:val="00C66D15"/>
    <w:rsid w:val="00C679D0"/>
    <w:rsid w:val="00C70753"/>
    <w:rsid w:val="00C71F0F"/>
    <w:rsid w:val="00C724F1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4BCA"/>
    <w:rsid w:val="00CA654A"/>
    <w:rsid w:val="00CB24B9"/>
    <w:rsid w:val="00CB3636"/>
    <w:rsid w:val="00CB3B66"/>
    <w:rsid w:val="00CB54E5"/>
    <w:rsid w:val="00CB71B6"/>
    <w:rsid w:val="00CB7FB0"/>
    <w:rsid w:val="00CC06FC"/>
    <w:rsid w:val="00CC296D"/>
    <w:rsid w:val="00CC4AEA"/>
    <w:rsid w:val="00CC6077"/>
    <w:rsid w:val="00CC64A8"/>
    <w:rsid w:val="00CD14E4"/>
    <w:rsid w:val="00CD2350"/>
    <w:rsid w:val="00CD54C3"/>
    <w:rsid w:val="00CD60FE"/>
    <w:rsid w:val="00CD7369"/>
    <w:rsid w:val="00CD7E73"/>
    <w:rsid w:val="00CE03B2"/>
    <w:rsid w:val="00CE1F5D"/>
    <w:rsid w:val="00CE336E"/>
    <w:rsid w:val="00CE3FBB"/>
    <w:rsid w:val="00CE6826"/>
    <w:rsid w:val="00CF249E"/>
    <w:rsid w:val="00CF279B"/>
    <w:rsid w:val="00CF409C"/>
    <w:rsid w:val="00CF5894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20439"/>
    <w:rsid w:val="00D22643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60BBC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174A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E1C"/>
    <w:rsid w:val="00DF286C"/>
    <w:rsid w:val="00E04359"/>
    <w:rsid w:val="00E10FF5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30B"/>
    <w:rsid w:val="00E33E15"/>
    <w:rsid w:val="00E35AA3"/>
    <w:rsid w:val="00E35B9C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30B0"/>
    <w:rsid w:val="00E9427B"/>
    <w:rsid w:val="00E944D3"/>
    <w:rsid w:val="00EA029A"/>
    <w:rsid w:val="00EA07C8"/>
    <w:rsid w:val="00EA0F59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2E48"/>
    <w:rsid w:val="00EE66CA"/>
    <w:rsid w:val="00EE6F62"/>
    <w:rsid w:val="00EE73B0"/>
    <w:rsid w:val="00EE7FB3"/>
    <w:rsid w:val="00EF5135"/>
    <w:rsid w:val="00F019E8"/>
    <w:rsid w:val="00F027D7"/>
    <w:rsid w:val="00F04245"/>
    <w:rsid w:val="00F0555E"/>
    <w:rsid w:val="00F05684"/>
    <w:rsid w:val="00F07EB7"/>
    <w:rsid w:val="00F10A2C"/>
    <w:rsid w:val="00F11CA9"/>
    <w:rsid w:val="00F175A8"/>
    <w:rsid w:val="00F2030A"/>
    <w:rsid w:val="00F20368"/>
    <w:rsid w:val="00F21717"/>
    <w:rsid w:val="00F21992"/>
    <w:rsid w:val="00F21F37"/>
    <w:rsid w:val="00F22391"/>
    <w:rsid w:val="00F25289"/>
    <w:rsid w:val="00F2639A"/>
    <w:rsid w:val="00F26AD1"/>
    <w:rsid w:val="00F26B13"/>
    <w:rsid w:val="00F35357"/>
    <w:rsid w:val="00F35F52"/>
    <w:rsid w:val="00F363A3"/>
    <w:rsid w:val="00F36439"/>
    <w:rsid w:val="00F4054D"/>
    <w:rsid w:val="00F40D13"/>
    <w:rsid w:val="00F44283"/>
    <w:rsid w:val="00F46041"/>
    <w:rsid w:val="00F470EA"/>
    <w:rsid w:val="00F474C0"/>
    <w:rsid w:val="00F476C9"/>
    <w:rsid w:val="00F5563F"/>
    <w:rsid w:val="00F56D4C"/>
    <w:rsid w:val="00F570D1"/>
    <w:rsid w:val="00F603AA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2EBC"/>
    <w:rsid w:val="00FA70FF"/>
    <w:rsid w:val="00FB0AF5"/>
    <w:rsid w:val="00FB31D1"/>
    <w:rsid w:val="00FB3C17"/>
    <w:rsid w:val="00FC09CF"/>
    <w:rsid w:val="00FC29F8"/>
    <w:rsid w:val="00FC2BF0"/>
    <w:rsid w:val="00FC566D"/>
    <w:rsid w:val="00FC61DA"/>
    <w:rsid w:val="00FD31BE"/>
    <w:rsid w:val="00FD71E1"/>
    <w:rsid w:val="00FD71F3"/>
    <w:rsid w:val="00FD7430"/>
    <w:rsid w:val="00FE0D06"/>
    <w:rsid w:val="00FE148F"/>
    <w:rsid w:val="00FE1561"/>
    <w:rsid w:val="00FE334A"/>
    <w:rsid w:val="00FE3C06"/>
    <w:rsid w:val="00FE44AE"/>
    <w:rsid w:val="00FE6277"/>
    <w:rsid w:val="00FE7280"/>
    <w:rsid w:val="00FE7A45"/>
    <w:rsid w:val="00FF381D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4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qFormat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uiPriority w:val="2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  <w:style w:type="character" w:styleId="af0">
    <w:name w:val="Strong"/>
    <w:basedOn w:val="a0"/>
    <w:uiPriority w:val="22"/>
    <w:qFormat/>
    <w:rsid w:val="00E35B9C"/>
    <w:rPr>
      <w:b/>
      <w:bCs/>
    </w:rPr>
  </w:style>
  <w:style w:type="character" w:customStyle="1" w:styleId="s1">
    <w:name w:val="s1"/>
    <w:basedOn w:val="a0"/>
    <w:rsid w:val="006D6ECD"/>
  </w:style>
  <w:style w:type="paragraph" w:customStyle="1" w:styleId="p16">
    <w:name w:val="p16"/>
    <w:basedOn w:val="a"/>
    <w:rsid w:val="006D6ECD"/>
    <w:pPr>
      <w:spacing w:before="100" w:beforeAutospacing="1" w:after="100" w:afterAutospacing="1"/>
    </w:pPr>
  </w:style>
  <w:style w:type="character" w:customStyle="1" w:styleId="s7">
    <w:name w:val="s7"/>
    <w:basedOn w:val="a0"/>
    <w:rsid w:val="006D6ECD"/>
  </w:style>
  <w:style w:type="character" w:customStyle="1" w:styleId="s8">
    <w:name w:val="s8"/>
    <w:basedOn w:val="a0"/>
    <w:rsid w:val="006D6ECD"/>
  </w:style>
  <w:style w:type="character" w:customStyle="1" w:styleId="s9">
    <w:name w:val="s9"/>
    <w:basedOn w:val="a0"/>
    <w:rsid w:val="006D6ECD"/>
  </w:style>
  <w:style w:type="paragraph" w:customStyle="1" w:styleId="p10">
    <w:name w:val="p10"/>
    <w:basedOn w:val="a"/>
    <w:rsid w:val="006D6ECD"/>
    <w:pPr>
      <w:spacing w:before="100" w:beforeAutospacing="1" w:after="100" w:afterAutospacing="1"/>
    </w:pPr>
  </w:style>
  <w:style w:type="paragraph" w:customStyle="1" w:styleId="14">
    <w:name w:val="Обычный1"/>
    <w:rsid w:val="00D60BB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mailrucssattributepostfix">
    <w:name w:val="normal_mailru_css_attribute_postfix"/>
    <w:basedOn w:val="a"/>
    <w:rsid w:val="00E930B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5F41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54A2-568F-499B-AA12-3C5A1AA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2019-01-14T06:29:00Z</cp:lastPrinted>
  <dcterms:created xsi:type="dcterms:W3CDTF">2021-04-27T08:46:00Z</dcterms:created>
  <dcterms:modified xsi:type="dcterms:W3CDTF">2021-04-27T08:46:00Z</dcterms:modified>
</cp:coreProperties>
</file>