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A" w:rsidRPr="001B36BC" w:rsidRDefault="006524DB" w:rsidP="00843F54">
      <w:pPr>
        <w:tabs>
          <w:tab w:val="right" w:pos="8152"/>
        </w:tabs>
        <w:spacing w:before="100"/>
        <w:jc w:val="right"/>
        <w:outlineLvl w:val="0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BE7397" w:rsidRPr="001B36BC">
        <w:rPr>
          <w:b/>
          <w:sz w:val="26"/>
          <w:szCs w:val="26"/>
        </w:rPr>
        <w:t>Ассоциация ДПО</w:t>
      </w:r>
      <w:r w:rsidR="007C67BA" w:rsidRPr="001B36BC">
        <w:rPr>
          <w:b/>
          <w:sz w:val="26"/>
          <w:szCs w:val="26"/>
        </w:rPr>
        <w:t xml:space="preserve"> «Центр профессиональной подготовки и консалтинга «СБ-ЭКО»</w:t>
      </w:r>
    </w:p>
    <w:p w:rsidR="00A25030" w:rsidRDefault="00BE7397" w:rsidP="007C67BA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  <w:u w:val="single"/>
        </w:rPr>
        <w:t>лицензия</w:t>
      </w:r>
      <w:r w:rsidRPr="00870D50">
        <w:rPr>
          <w:rFonts w:ascii="Arial" w:hAnsi="Arial" w:cs="Arial"/>
          <w:b/>
          <w:sz w:val="16"/>
          <w:szCs w:val="16"/>
        </w:rPr>
        <w:t xml:space="preserve"> </w:t>
      </w:r>
      <w:r w:rsidRPr="00A25030">
        <w:rPr>
          <w:rFonts w:ascii="Arial" w:hAnsi="Arial" w:cs="Arial"/>
          <w:b/>
          <w:sz w:val="16"/>
          <w:szCs w:val="16"/>
        </w:rPr>
        <w:t>№1</w:t>
      </w:r>
      <w:r>
        <w:rPr>
          <w:rFonts w:ascii="Arial" w:hAnsi="Arial" w:cs="Arial"/>
          <w:b/>
          <w:sz w:val="16"/>
          <w:szCs w:val="16"/>
        </w:rPr>
        <w:t>5314</w:t>
      </w:r>
      <w:r w:rsidRPr="00A25030">
        <w:rPr>
          <w:rFonts w:ascii="Arial" w:hAnsi="Arial" w:cs="Arial"/>
          <w:b/>
          <w:sz w:val="16"/>
          <w:szCs w:val="16"/>
        </w:rPr>
        <w:t>, серия 42Л01 №000</w:t>
      </w:r>
      <w:r>
        <w:rPr>
          <w:rFonts w:ascii="Arial" w:hAnsi="Arial" w:cs="Arial"/>
          <w:b/>
          <w:sz w:val="16"/>
          <w:szCs w:val="16"/>
        </w:rPr>
        <w:t>2350 выдана 16.09</w:t>
      </w:r>
      <w:r w:rsidRPr="00A25030">
        <w:rPr>
          <w:rFonts w:ascii="Arial" w:hAnsi="Arial" w:cs="Arial"/>
          <w:b/>
          <w:sz w:val="16"/>
          <w:szCs w:val="16"/>
        </w:rPr>
        <w:t>.201</w:t>
      </w:r>
      <w:r>
        <w:rPr>
          <w:rFonts w:ascii="Arial" w:hAnsi="Arial" w:cs="Arial"/>
          <w:b/>
          <w:sz w:val="16"/>
          <w:szCs w:val="16"/>
        </w:rPr>
        <w:t>5</w:t>
      </w:r>
      <w:r w:rsidRPr="00A25030">
        <w:rPr>
          <w:rFonts w:ascii="Arial" w:hAnsi="Arial" w:cs="Arial"/>
          <w:b/>
          <w:sz w:val="16"/>
          <w:szCs w:val="16"/>
        </w:rPr>
        <w:t xml:space="preserve"> г</w:t>
      </w:r>
      <w:r>
        <w:rPr>
          <w:rFonts w:ascii="Arial" w:hAnsi="Arial" w:cs="Arial"/>
          <w:sz w:val="16"/>
          <w:szCs w:val="16"/>
        </w:rPr>
        <w:t>.</w:t>
      </w:r>
      <w:r w:rsidR="007C67BA" w:rsidRPr="00A25030">
        <w:rPr>
          <w:rFonts w:ascii="Arial" w:hAnsi="Arial" w:cs="Arial"/>
          <w:b/>
          <w:sz w:val="18"/>
          <w:szCs w:val="18"/>
        </w:rPr>
        <w:t xml:space="preserve"> </w:t>
      </w:r>
      <w:r w:rsidR="007C67BA" w:rsidRPr="00870D50">
        <w:rPr>
          <w:rFonts w:ascii="Arial" w:hAnsi="Arial" w:cs="Arial"/>
          <w:b/>
          <w:sz w:val="16"/>
          <w:szCs w:val="16"/>
        </w:rPr>
        <w:t xml:space="preserve">КУЗБАССОБРНАДЗОР,  </w:t>
      </w:r>
    </w:p>
    <w:p w:rsidR="001B36BC" w:rsidRPr="001B36BC" w:rsidRDefault="007C67BA" w:rsidP="001B36BC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</w:rPr>
        <w:t>650000,</w:t>
      </w:r>
      <w:r w:rsidR="00A25030">
        <w:rPr>
          <w:rFonts w:ascii="Arial" w:hAnsi="Arial" w:cs="Arial"/>
          <w:b/>
          <w:sz w:val="16"/>
          <w:szCs w:val="16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>г. Кемерово, ул. Мичурина, д. 13, к.</w:t>
      </w:r>
      <w:r w:rsidR="00D0123A">
        <w:rPr>
          <w:rFonts w:ascii="Arial" w:hAnsi="Arial" w:cs="Arial"/>
          <w:b/>
          <w:sz w:val="16"/>
          <w:szCs w:val="16"/>
        </w:rPr>
        <w:t>310</w:t>
      </w:r>
      <w:r w:rsidRPr="00870D50">
        <w:rPr>
          <w:rFonts w:ascii="Arial" w:hAnsi="Arial" w:cs="Arial"/>
          <w:b/>
          <w:sz w:val="16"/>
          <w:szCs w:val="16"/>
        </w:rPr>
        <w:t>, тел. 582120, 582182, сот.89039436652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B36BC" w:rsidRPr="00870D50">
        <w:rPr>
          <w:rFonts w:ascii="Arial" w:hAnsi="Arial" w:cs="Arial"/>
          <w:b/>
          <w:sz w:val="16"/>
          <w:szCs w:val="16"/>
          <w:lang w:val="en-US"/>
        </w:rPr>
        <w:t>e</w:t>
      </w:r>
      <w:r w:rsidR="001B36BC" w:rsidRPr="001B36BC">
        <w:rPr>
          <w:rFonts w:ascii="Arial" w:hAnsi="Arial" w:cs="Arial"/>
          <w:b/>
          <w:sz w:val="16"/>
          <w:szCs w:val="16"/>
        </w:rPr>
        <w:t>-</w:t>
      </w:r>
      <w:r w:rsidR="001B36BC" w:rsidRPr="00870D50">
        <w:rPr>
          <w:rFonts w:ascii="Arial" w:hAnsi="Arial" w:cs="Arial"/>
          <w:b/>
          <w:sz w:val="16"/>
          <w:szCs w:val="16"/>
          <w:lang w:val="en-US"/>
        </w:rPr>
        <w:t>mail</w:t>
      </w:r>
      <w:r w:rsidR="001B36BC" w:rsidRPr="001B36BC">
        <w:rPr>
          <w:rFonts w:ascii="Arial" w:hAnsi="Arial" w:cs="Arial"/>
          <w:b/>
          <w:sz w:val="16"/>
          <w:szCs w:val="16"/>
        </w:rPr>
        <w:t xml:space="preserve">: </w:t>
      </w:r>
      <w:hyperlink r:id="rId8" w:history="1">
        <w:r w:rsidR="001B36BC" w:rsidRPr="00914488">
          <w:rPr>
            <w:rStyle w:val="a4"/>
            <w:rFonts w:ascii="Arial" w:hAnsi="Arial" w:cs="Arial"/>
            <w:b/>
            <w:sz w:val="16"/>
            <w:szCs w:val="16"/>
            <w:lang w:val="en-US"/>
          </w:rPr>
          <w:t>sbeko</w:t>
        </w:r>
        <w:r w:rsidR="001B36BC" w:rsidRPr="001B36BC">
          <w:rPr>
            <w:rStyle w:val="a4"/>
            <w:rFonts w:ascii="Arial" w:hAnsi="Arial" w:cs="Arial"/>
            <w:b/>
            <w:sz w:val="16"/>
            <w:szCs w:val="16"/>
          </w:rPr>
          <w:t>12@</w:t>
        </w:r>
        <w:r w:rsidR="001B36BC">
          <w:rPr>
            <w:rStyle w:val="a4"/>
            <w:rFonts w:ascii="Arial" w:hAnsi="Arial" w:cs="Arial"/>
            <w:b/>
            <w:sz w:val="16"/>
            <w:szCs w:val="16"/>
            <w:lang w:val="en-US"/>
          </w:rPr>
          <w:t>gmail</w:t>
        </w:r>
        <w:r w:rsidR="001B36BC" w:rsidRPr="001B36BC">
          <w:rPr>
            <w:rStyle w:val="a4"/>
            <w:rFonts w:ascii="Arial" w:hAnsi="Arial" w:cs="Arial"/>
            <w:b/>
            <w:sz w:val="16"/>
            <w:szCs w:val="16"/>
          </w:rPr>
          <w:t>.</w:t>
        </w:r>
        <w:r w:rsidR="001B36BC">
          <w:rPr>
            <w:rStyle w:val="a4"/>
            <w:rFonts w:ascii="Arial" w:hAnsi="Arial" w:cs="Arial"/>
            <w:b/>
            <w:sz w:val="16"/>
            <w:szCs w:val="16"/>
            <w:lang w:val="en-US"/>
          </w:rPr>
          <w:t>com</w:t>
        </w:r>
      </w:hyperlink>
      <w:r w:rsidR="001B36BC" w:rsidRPr="001B36BC">
        <w:rPr>
          <w:rFonts w:ascii="Arial" w:hAnsi="Arial" w:cs="Arial"/>
          <w:b/>
          <w:sz w:val="16"/>
          <w:szCs w:val="16"/>
        </w:rPr>
        <w:t xml:space="preserve">, </w:t>
      </w:r>
      <w:r w:rsidR="001B36BC" w:rsidRPr="00870D50">
        <w:rPr>
          <w:rFonts w:ascii="Arial" w:hAnsi="Arial" w:cs="Arial"/>
          <w:b/>
          <w:sz w:val="16"/>
          <w:szCs w:val="16"/>
          <w:lang w:val="en-US"/>
        </w:rPr>
        <w:t>www</w:t>
      </w:r>
      <w:r w:rsidR="001B36BC" w:rsidRPr="001B36BC">
        <w:rPr>
          <w:rFonts w:ascii="Arial" w:hAnsi="Arial" w:cs="Arial"/>
          <w:b/>
          <w:sz w:val="16"/>
          <w:szCs w:val="16"/>
        </w:rPr>
        <w:t>.</w:t>
      </w:r>
      <w:r w:rsidR="001B36BC" w:rsidRPr="00870D50">
        <w:rPr>
          <w:rFonts w:ascii="Arial" w:hAnsi="Arial" w:cs="Arial"/>
          <w:b/>
          <w:sz w:val="16"/>
          <w:szCs w:val="16"/>
          <w:lang w:val="en-US"/>
        </w:rPr>
        <w:t>sbeko</w:t>
      </w:r>
      <w:r w:rsidR="001B36BC" w:rsidRPr="001B36BC">
        <w:rPr>
          <w:rFonts w:ascii="Arial" w:hAnsi="Arial" w:cs="Arial"/>
          <w:b/>
          <w:sz w:val="16"/>
          <w:szCs w:val="16"/>
        </w:rPr>
        <w:t>.</w:t>
      </w:r>
      <w:r w:rsidR="001B36BC" w:rsidRPr="00870D50">
        <w:rPr>
          <w:rFonts w:ascii="Arial" w:hAnsi="Arial" w:cs="Arial"/>
          <w:b/>
          <w:sz w:val="16"/>
          <w:szCs w:val="16"/>
          <w:lang w:val="en-US"/>
        </w:rPr>
        <w:t>ru</w:t>
      </w:r>
    </w:p>
    <w:p w:rsidR="00C11147" w:rsidRDefault="00C11147" w:rsidP="007C67BA">
      <w:pPr>
        <w:tabs>
          <w:tab w:val="left" w:pos="0"/>
        </w:tabs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:rsidR="001340F0" w:rsidRDefault="008B2177" w:rsidP="0048349E">
      <w:pPr>
        <w:tabs>
          <w:tab w:val="left" w:pos="0"/>
        </w:tabs>
        <w:spacing w:before="160"/>
        <w:ind w:left="-1077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Для </w:t>
      </w:r>
      <w:r w:rsidR="001E594B">
        <w:rPr>
          <w:b/>
          <w:sz w:val="28"/>
          <w:szCs w:val="28"/>
          <w:u w:val="single"/>
        </w:rPr>
        <w:t xml:space="preserve">Главного </w:t>
      </w:r>
      <w:r w:rsidR="0048349E">
        <w:rPr>
          <w:b/>
          <w:sz w:val="28"/>
          <w:szCs w:val="28"/>
          <w:u w:val="single"/>
        </w:rPr>
        <w:t>бухгалтера!</w:t>
      </w:r>
    </w:p>
    <w:p w:rsidR="008F37A1" w:rsidRPr="00706360" w:rsidRDefault="00C11147" w:rsidP="00114239">
      <w:pPr>
        <w:tabs>
          <w:tab w:val="right" w:pos="10772"/>
        </w:tabs>
        <w:ind w:left="-1080"/>
        <w:rPr>
          <w:rFonts w:ascii="Arial Black" w:hAnsi="Arial Black" w:cs="Arial"/>
          <w:b/>
        </w:rPr>
      </w:pPr>
      <w:r w:rsidRPr="00C11147">
        <w:rPr>
          <w:rFonts w:ascii="Arial Black" w:hAnsi="Arial Black" w:cs="Arial"/>
          <w:b/>
          <w:sz w:val="18"/>
          <w:szCs w:val="18"/>
        </w:rPr>
        <w:t>++++</w:t>
      </w:r>
      <w:r w:rsidR="00114239">
        <w:rPr>
          <w:rFonts w:ascii="Arial Black" w:hAnsi="Arial Black" w:cs="Arial"/>
          <w:b/>
          <w:sz w:val="18"/>
          <w:szCs w:val="18"/>
        </w:rPr>
        <w:tab/>
      </w:r>
      <w:r w:rsidR="007F1082" w:rsidRPr="00706360">
        <w:rPr>
          <w:rFonts w:ascii="Arial Black" w:hAnsi="Arial Black" w:cs="Arial"/>
          <w:b/>
        </w:rPr>
        <w:t xml:space="preserve"> </w:t>
      </w:r>
    </w:p>
    <w:p w:rsidR="00D21644" w:rsidRPr="001B36BC" w:rsidRDefault="00D21644" w:rsidP="002F7471">
      <w:pPr>
        <w:jc w:val="center"/>
        <w:rPr>
          <w:b/>
          <w:color w:val="FF0000"/>
          <w:sz w:val="32"/>
          <w:szCs w:val="32"/>
        </w:rPr>
      </w:pPr>
    </w:p>
    <w:p w:rsidR="001E594B" w:rsidRPr="001B36BC" w:rsidRDefault="001E594B" w:rsidP="002F7471">
      <w:pPr>
        <w:jc w:val="center"/>
        <w:rPr>
          <w:sz w:val="16"/>
          <w:szCs w:val="16"/>
        </w:rPr>
      </w:pPr>
    </w:p>
    <w:p w:rsidR="001E594B" w:rsidRPr="001E594B" w:rsidRDefault="00887E86" w:rsidP="000D6E05">
      <w:pPr>
        <w:spacing w:after="100"/>
        <w:jc w:val="center"/>
      </w:pPr>
      <w:r>
        <w:t>С</w:t>
      </w:r>
      <w:r w:rsidR="00F70B17">
        <w:t>еминар</w:t>
      </w:r>
      <w:r>
        <w:t xml:space="preserve"> - практикум</w:t>
      </w:r>
      <w:r w:rsidR="001E594B" w:rsidRPr="001E594B">
        <w:t xml:space="preserve"> </w:t>
      </w:r>
      <w:r w:rsidR="00A97123">
        <w:t>в записи</w:t>
      </w:r>
    </w:p>
    <w:p w:rsidR="00D43AAC" w:rsidRPr="003A2FE2" w:rsidRDefault="00D21644" w:rsidP="00D43AAC">
      <w:pPr>
        <w:shd w:val="clear" w:color="auto" w:fill="FFFFFF"/>
        <w:jc w:val="center"/>
        <w:rPr>
          <w:b/>
          <w:caps/>
          <w:color w:val="0000CC"/>
          <w:sz w:val="32"/>
          <w:szCs w:val="32"/>
        </w:rPr>
      </w:pPr>
      <w:r w:rsidRPr="003A2FE2">
        <w:rPr>
          <w:b/>
          <w:color w:val="0000CC"/>
          <w:sz w:val="32"/>
          <w:szCs w:val="32"/>
        </w:rPr>
        <w:t>«</w:t>
      </w:r>
      <w:r w:rsidR="00D43AAC" w:rsidRPr="003A2FE2">
        <w:rPr>
          <w:b/>
          <w:caps/>
          <w:color w:val="0000CC"/>
          <w:sz w:val="32"/>
          <w:szCs w:val="32"/>
        </w:rPr>
        <w:t>бухгалтерский учет и налогообложение в 2021 году.</w:t>
      </w:r>
    </w:p>
    <w:p w:rsidR="00D43AAC" w:rsidRPr="003A2FE2" w:rsidRDefault="00D43AAC" w:rsidP="00D43AAC">
      <w:pPr>
        <w:shd w:val="clear" w:color="auto" w:fill="FFFFFF"/>
        <w:jc w:val="center"/>
        <w:rPr>
          <w:b/>
          <w:caps/>
          <w:color w:val="0000CC"/>
          <w:sz w:val="32"/>
          <w:szCs w:val="32"/>
        </w:rPr>
      </w:pPr>
      <w:r w:rsidRPr="003A2FE2">
        <w:rPr>
          <w:b/>
          <w:caps/>
          <w:color w:val="0000CC"/>
          <w:sz w:val="32"/>
          <w:szCs w:val="32"/>
        </w:rPr>
        <w:t>Что учесть при подготовке отчетности</w:t>
      </w:r>
    </w:p>
    <w:p w:rsidR="00D43AAC" w:rsidRPr="003A2FE2" w:rsidRDefault="00D43AAC" w:rsidP="00D43AAC">
      <w:pPr>
        <w:shd w:val="clear" w:color="auto" w:fill="FFFFFF"/>
        <w:jc w:val="center"/>
        <w:rPr>
          <w:b/>
          <w:caps/>
          <w:color w:val="0000CC"/>
          <w:sz w:val="32"/>
          <w:szCs w:val="32"/>
        </w:rPr>
      </w:pPr>
      <w:r w:rsidRPr="003A2FE2">
        <w:rPr>
          <w:b/>
          <w:caps/>
          <w:color w:val="0000CC"/>
          <w:sz w:val="32"/>
          <w:szCs w:val="32"/>
        </w:rPr>
        <w:t xml:space="preserve"> за первое полугодие 2021 года. </w:t>
      </w:r>
    </w:p>
    <w:p w:rsidR="002F7471" w:rsidRPr="003A2FE2" w:rsidRDefault="00D43AAC" w:rsidP="00D43AAC">
      <w:pPr>
        <w:shd w:val="clear" w:color="auto" w:fill="FFFFFF"/>
        <w:jc w:val="center"/>
        <w:rPr>
          <w:b/>
          <w:bCs/>
          <w:caps/>
          <w:color w:val="0000CC"/>
          <w:sz w:val="32"/>
          <w:szCs w:val="32"/>
        </w:rPr>
      </w:pPr>
      <w:r w:rsidRPr="003A2FE2">
        <w:rPr>
          <w:b/>
          <w:caps/>
          <w:color w:val="0000CC"/>
          <w:sz w:val="32"/>
          <w:szCs w:val="32"/>
        </w:rPr>
        <w:t>предоставляем отчетность без ошибок!</w:t>
      </w:r>
      <w:r w:rsidR="00D21644" w:rsidRPr="003A2FE2">
        <w:rPr>
          <w:b/>
          <w:color w:val="0000CC"/>
          <w:sz w:val="32"/>
          <w:szCs w:val="32"/>
        </w:rPr>
        <w:t>»</w:t>
      </w:r>
    </w:p>
    <w:p w:rsidR="001E594B" w:rsidRPr="00D95E5A" w:rsidRDefault="001E594B" w:rsidP="001E594B">
      <w:pPr>
        <w:shd w:val="clear" w:color="auto" w:fill="FFFFFF"/>
        <w:rPr>
          <w:iCs/>
          <w:color w:val="000000"/>
          <w:sz w:val="12"/>
          <w:szCs w:val="12"/>
        </w:rPr>
      </w:pPr>
    </w:p>
    <w:p w:rsidR="00877BE0" w:rsidRDefault="00877BE0" w:rsidP="001E594B">
      <w:pPr>
        <w:pStyle w:val="af0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tbl>
      <w:tblPr>
        <w:tblW w:w="15026" w:type="dxa"/>
        <w:tblInd w:w="108" w:type="dxa"/>
        <w:tblLook w:val="04A0"/>
      </w:tblPr>
      <w:tblGrid>
        <w:gridCol w:w="8364"/>
        <w:gridCol w:w="6662"/>
      </w:tblGrid>
      <w:tr w:rsidR="00887E86" w:rsidRPr="000872A2" w:rsidTr="003A2FE2">
        <w:tc>
          <w:tcPr>
            <w:tcW w:w="8364" w:type="dxa"/>
            <w:vAlign w:val="bottom"/>
          </w:tcPr>
          <w:p w:rsidR="001B36BC" w:rsidRPr="00DB4E50" w:rsidRDefault="001B36BC" w:rsidP="003A2FE2">
            <w:pPr>
              <w:shd w:val="clear" w:color="auto" w:fill="FFFFFF"/>
              <w:ind w:firstLine="317"/>
              <w:rPr>
                <w:sz w:val="20"/>
                <w:szCs w:val="20"/>
              </w:rPr>
            </w:pPr>
            <w:r w:rsidRPr="00D95E5A">
              <w:rPr>
                <w:u w:val="single"/>
              </w:rPr>
              <w:t>Спикер</w:t>
            </w:r>
            <w:r>
              <w:rPr>
                <w:b/>
              </w:rPr>
              <w:t xml:space="preserve">: </w:t>
            </w:r>
            <w:r w:rsidRPr="00887E86">
              <w:rPr>
                <w:b/>
              </w:rPr>
              <w:t>НЕВЕРКО КОНСТАНТИН ВАЛЕРЬЕВИЧ</w:t>
            </w:r>
            <w:r w:rsidRPr="00887E86">
              <w:rPr>
                <w:rFonts w:ascii="Cambria" w:hAnsi="Cambria" w:cs="Calibri"/>
                <w:b/>
              </w:rPr>
              <w:t>-</w:t>
            </w:r>
            <w:r w:rsidRPr="00BF7329">
              <w:rPr>
                <w:rFonts w:ascii="Cambria" w:hAnsi="Cambria" w:cs="Calibri"/>
                <w:b/>
                <w:color w:val="FF0000"/>
              </w:rPr>
              <w:t xml:space="preserve"> </w:t>
            </w:r>
            <w:r w:rsidRPr="00C641BC">
              <w:rPr>
                <w:rFonts w:ascii="Cambria" w:hAnsi="Cambria" w:cs="Calibri"/>
                <w:b/>
              </w:rPr>
              <w:t xml:space="preserve"> </w:t>
            </w:r>
            <w:r w:rsidRPr="006950AC">
              <w:rPr>
                <w:rFonts w:ascii="Cambria" w:hAnsi="Cambria" w:cs="Calibri"/>
                <w:bCs/>
                <w:sz w:val="20"/>
                <w:szCs w:val="20"/>
              </w:rPr>
              <w:t>к</w:t>
            </w:r>
            <w:r w:rsidRPr="009D44CA">
              <w:rPr>
                <w:rFonts w:ascii="Arial" w:hAnsi="Arial" w:cs="Arial"/>
                <w:sz w:val="18"/>
                <w:szCs w:val="18"/>
              </w:rPr>
              <w:t>.</w:t>
            </w:r>
            <w:r w:rsidRPr="00DB4E50">
              <w:rPr>
                <w:sz w:val="20"/>
                <w:szCs w:val="20"/>
              </w:rPr>
              <w:t xml:space="preserve">э.н., эксперт НП «ППБА» и ПНК, сертифицированный преподаватель ряда обучающих центров НП «ППБА» и УМЦ НП «ИПБР», профессиональный бухгалтер и налоговый консультант, консультант-практик по вопросам бухгалтерского учета и налогообложения, трудового и гражданского права, серт. </w:t>
            </w:r>
            <w:r w:rsidRPr="00DB4E50">
              <w:rPr>
                <w:sz w:val="20"/>
                <w:szCs w:val="20"/>
                <w:lang w:val="en-US"/>
              </w:rPr>
              <w:t>CAP</w:t>
            </w:r>
            <w:r w:rsidRPr="00DB4E50">
              <w:rPr>
                <w:sz w:val="20"/>
                <w:szCs w:val="20"/>
              </w:rPr>
              <w:t>, лауреат конкурса «Лучший бухгалтер России», автор ряда книг и статей по проблемам бухгалтерского учета и налогообложения</w:t>
            </w:r>
            <w:r>
              <w:rPr>
                <w:sz w:val="20"/>
                <w:szCs w:val="20"/>
              </w:rPr>
              <w:t>,</w:t>
            </w:r>
            <w:r w:rsidRPr="00887E86">
              <w:rPr>
                <w:b/>
                <w:sz w:val="20"/>
                <w:szCs w:val="20"/>
              </w:rPr>
              <w:t xml:space="preserve"> г. Санкт – Петербург.</w:t>
            </w:r>
          </w:p>
          <w:p w:rsidR="00887E86" w:rsidRPr="000872A2" w:rsidRDefault="00887E86" w:rsidP="003A2FE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7E86" w:rsidRPr="000872A2" w:rsidRDefault="001B36BC" w:rsidP="001B36BC">
            <w:pPr>
              <w:shd w:val="clear" w:color="auto" w:fill="FFFFFF"/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154346" cy="1423358"/>
                  <wp:effectExtent l="19050" t="0" r="7704" b="0"/>
                  <wp:docPr id="5" name="Рисунок 1" descr="Константин Валерьевич Неверко, тренер, Санкт-Петербу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нстантин Валерьевич Неверко, тренер, Санкт-Петербу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02" cy="1419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BE0" w:rsidRPr="00D95E5A" w:rsidRDefault="00877BE0" w:rsidP="00887E86">
      <w:pPr>
        <w:rPr>
          <w:b/>
          <w:sz w:val="16"/>
          <w:szCs w:val="16"/>
        </w:rPr>
      </w:pPr>
    </w:p>
    <w:tbl>
      <w:tblPr>
        <w:tblW w:w="10762" w:type="dxa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2"/>
      </w:tblGrid>
      <w:tr w:rsidR="00F04245" w:rsidRPr="00DA0FD4" w:rsidTr="003A2FE2">
        <w:trPr>
          <w:trHeight w:val="9457"/>
          <w:jc w:val="center"/>
        </w:trPr>
        <w:tc>
          <w:tcPr>
            <w:tcW w:w="10762" w:type="dxa"/>
            <w:shd w:val="clear" w:color="auto" w:fill="auto"/>
          </w:tcPr>
          <w:p w:rsidR="00887E86" w:rsidRDefault="00887E86" w:rsidP="00887E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2"/>
              <w:jc w:val="center"/>
              <w:rPr>
                <w:caps/>
              </w:rPr>
            </w:pPr>
            <w:r w:rsidRPr="003A2FE2">
              <w:rPr>
                <w:caps/>
              </w:rPr>
              <w:t>Программа:</w:t>
            </w:r>
          </w:p>
          <w:p w:rsidR="003A2FE2" w:rsidRPr="003A2FE2" w:rsidRDefault="003A2FE2" w:rsidP="00887E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2"/>
              <w:jc w:val="center"/>
              <w:rPr>
                <w:caps/>
              </w:rPr>
            </w:pPr>
          </w:p>
          <w:p w:rsidR="00D43AAC" w:rsidRPr="003A2FE2" w:rsidRDefault="00D43AAC" w:rsidP="00D43A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b/>
                <w:caps/>
              </w:rPr>
            </w:pPr>
            <w:r w:rsidRPr="003A2FE2">
              <w:rPr>
                <w:b/>
                <w:caps/>
              </w:rPr>
              <w:t xml:space="preserve">1. Новое в бухгалтерском учете. Изменения законодательства и нормативных актов, регулирующих бухгалтерский учет. ОСОБЕННОСТИ формирования </w:t>
            </w:r>
            <w:r w:rsidRPr="003A2FE2">
              <w:rPr>
                <w:b/>
                <w:caps/>
                <w:color w:val="000000"/>
              </w:rPr>
              <w:t>бухгалтерскОЙ отчетностИ за ПЕРВОЕ ПОЛУГОДИЕ 2021 ГОДА.</w:t>
            </w:r>
          </w:p>
          <w:p w:rsidR="00D43AAC" w:rsidRPr="003A2FE2" w:rsidRDefault="00D43AAC" w:rsidP="00D43AAC">
            <w:pPr>
              <w:pStyle w:val="a6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E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нового федерального стандарта бухгалтерского учета</w:t>
            </w:r>
            <w:r w:rsidRPr="003A2F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ФСБУ </w:t>
            </w:r>
            <w:r w:rsidRPr="003A2FE2">
              <w:rPr>
                <w:rStyle w:val="af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5/2019</w:t>
            </w:r>
            <w:r w:rsidRPr="003A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«Запасы». </w:t>
            </w:r>
            <w:r w:rsidRPr="003A2FE2">
              <w:rPr>
                <w:rFonts w:ascii="Times New Roman" w:hAnsi="Times New Roman"/>
                <w:sz w:val="24"/>
                <w:szCs w:val="24"/>
              </w:rPr>
              <w:t xml:space="preserve">Отмена Методических указаний и рекомендаций Минфина по учету МПЗ. </w:t>
            </w:r>
            <w:r w:rsidRPr="003A2FE2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классификации запасов, новые группы запасов (НЗП, результаты интеллектуальной собственности и объекты недвижимости для продажи</w:t>
            </w:r>
            <w:r w:rsidRPr="003A2FE2">
              <w:rPr>
                <w:rFonts w:ascii="Times New Roman" w:hAnsi="Times New Roman"/>
                <w:sz w:val="24"/>
                <w:szCs w:val="24"/>
              </w:rPr>
              <w:t xml:space="preserve">). Возможности признания расходов периода при закупке запасов. Изменения в учете «малоценки» (спецодежда, инвентарь, инструментарий, мебель, офисное оборудование и т.п.). Новое в первоначальной и последующей оценке запасов. Учет производственных затрат по новым правилам. Обесценение запасов и создание резервов. Расширенная информация в отчетности. </w:t>
            </w:r>
          </w:p>
          <w:p w:rsidR="00D43AAC" w:rsidRPr="003A2FE2" w:rsidRDefault="00D43AAC" w:rsidP="00D43AAC">
            <w:pPr>
              <w:ind w:firstLine="567"/>
              <w:jc w:val="both"/>
            </w:pPr>
            <w:r w:rsidRPr="003A2FE2">
              <w:t xml:space="preserve">Организация учёта основных средств с учетом применения с 2022 года новых </w:t>
            </w:r>
            <w:r w:rsidRPr="003A2FE2">
              <w:rPr>
                <w:bCs/>
                <w:kern w:val="36"/>
              </w:rPr>
              <w:t>ФСБУ 6/2020 "Основные средства" и ФСБУ 26/2020 "Капитальные вложения"</w:t>
            </w:r>
            <w:r w:rsidRPr="003A2FE2">
              <w:t xml:space="preserve">: установление лимитов стоимости; классификация объектов; изменения в первоначальной и последующей оценке; определение сроков полезного использования, выбор методов амортизации, особенности списания. </w:t>
            </w:r>
          </w:p>
          <w:p w:rsidR="00D43AAC" w:rsidRPr="003A2FE2" w:rsidRDefault="00D43AAC" w:rsidP="00D43AAC">
            <w:pPr>
              <w:pStyle w:val="a6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Поправки в ПБУ 22/2010, ПБУ </w:t>
            </w:r>
            <w:r w:rsidRPr="003A2FE2">
              <w:rPr>
                <w:rFonts w:ascii="Times New Roman" w:hAnsi="Times New Roman"/>
                <w:sz w:val="24"/>
                <w:szCs w:val="24"/>
              </w:rPr>
              <w:t>11/2008, 2/2008, 12/2010 о конфиденциальности информации.</w:t>
            </w:r>
            <w:r w:rsidRPr="003A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43AAC" w:rsidRPr="003A2FE2" w:rsidRDefault="00D43AAC" w:rsidP="00D43AAC">
            <w:pPr>
              <w:pStyle w:val="a6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Минфина и ФНС России по вопросам </w:t>
            </w:r>
            <w:r w:rsidRPr="003A2FE2">
              <w:rPr>
                <w:rFonts w:ascii="Times New Roman" w:hAnsi="Times New Roman"/>
                <w:sz w:val="24"/>
                <w:szCs w:val="24"/>
              </w:rPr>
              <w:t>применения ПБУ 18/02 «Учет расчетов по налогу на прибыль»</w:t>
            </w:r>
            <w:r w:rsidRPr="003A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ПБУ 16/02 "Информация по прекращаемой деятельности", бухгалтерского учета лизинга, аренды, основных средств, бюджетных субсидий. </w:t>
            </w:r>
          </w:p>
          <w:p w:rsidR="00D43AAC" w:rsidRPr="003A2FE2" w:rsidRDefault="00D43AAC" w:rsidP="00D43AAC">
            <w:pPr>
              <w:pStyle w:val="a6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E2">
              <w:rPr>
                <w:rFonts w:ascii="Times New Roman" w:hAnsi="Times New Roman"/>
                <w:color w:val="000000"/>
                <w:sz w:val="24"/>
                <w:szCs w:val="24"/>
              </w:rPr>
              <w:t>Новые требования к документообороту, проект ФСБУ «Документы и документооборот в бухгалтерском учете»</w:t>
            </w:r>
          </w:p>
          <w:p w:rsidR="00D43AAC" w:rsidRPr="003A2FE2" w:rsidRDefault="00D43AAC" w:rsidP="00D43A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caps/>
              </w:rPr>
            </w:pPr>
            <w:r w:rsidRPr="003A2FE2">
              <w:rPr>
                <w:b/>
                <w:caps/>
              </w:rPr>
              <w:t xml:space="preserve">2. НОВАЦИИ налогового администрирования </w:t>
            </w:r>
          </w:p>
          <w:p w:rsidR="00D43AAC" w:rsidRPr="003A2FE2" w:rsidRDefault="00D43AAC" w:rsidP="00D43AAC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FE2">
              <w:rPr>
                <w:rFonts w:ascii="Times New Roman" w:hAnsi="Times New Roman"/>
                <w:sz w:val="24"/>
                <w:szCs w:val="24"/>
              </w:rPr>
              <w:t xml:space="preserve">Новая стратегия ФНС, переход на двухуровневую структуру управления с ликвидацией налоговых инспекций на местах, автоматизация фискального контроля. Применение ключевых поправок в первую часть НК РФ (федеральные законы №№ 6-ФЗ, 374-ФЗ, 219-ФЗ, </w:t>
            </w:r>
            <w:r w:rsidRPr="003A2FE2">
              <w:rPr>
                <w:rFonts w:ascii="Times New Roman" w:hAnsi="Times New Roman"/>
                <w:kern w:val="32"/>
                <w:sz w:val="24"/>
                <w:szCs w:val="24"/>
              </w:rPr>
              <w:t>325-ФЗ</w:t>
            </w:r>
            <w:r w:rsidRPr="003A2FE2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3A2FE2">
              <w:rPr>
                <w:rFonts w:ascii="Times New Roman" w:hAnsi="Times New Roman"/>
                <w:sz w:val="24"/>
                <w:szCs w:val="24"/>
              </w:rPr>
              <w:t xml:space="preserve"> др.). Возможность уплаты налогов с использованием единого «электронного кошелька». Изменения в порядке обжалования ненормативных актов, действий должностных лиц налоговых органов. Об уплате процентов налоговыми органами. Основания считать, что декларации не представлены. </w:t>
            </w:r>
            <w:r w:rsidRPr="003A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понятии имущественных прав в целях налогообложения. О введении моратория на изменения налогового законодательства для участников инвестиционных соглашений. </w:t>
            </w:r>
            <w:r w:rsidRPr="003A2FE2">
              <w:rPr>
                <w:rFonts w:ascii="Times New Roman" w:hAnsi="Times New Roman"/>
                <w:sz w:val="24"/>
                <w:szCs w:val="24"/>
              </w:rPr>
              <w:t xml:space="preserve">О новом подходе к зачету переплат по налогам и способам взаимодействия с налоговым органом. </w:t>
            </w:r>
          </w:p>
          <w:p w:rsidR="00D43AAC" w:rsidRPr="003A2FE2" w:rsidRDefault="00D43AAC" w:rsidP="00D43AAC">
            <w:pPr>
              <w:pStyle w:val="a6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E2">
              <w:rPr>
                <w:rFonts w:ascii="Times New Roman" w:hAnsi="Times New Roman"/>
                <w:sz w:val="24"/>
                <w:szCs w:val="24"/>
              </w:rPr>
              <w:lastRenderedPageBreak/>
              <w:t>О новых тенденциях в налоговом контроле,</w:t>
            </w:r>
            <w:r w:rsidRPr="003A2FE2">
              <w:rPr>
                <w:rFonts w:ascii="Times New Roman" w:hAnsi="Times New Roman"/>
                <w:bCs/>
                <w:sz w:val="24"/>
                <w:szCs w:val="24"/>
              </w:rPr>
              <w:t xml:space="preserve"> об особенности проведения камерального контроля и т.л. ФНС о применении ст. 54.1 НК РФ (о многостадийности контроля, о дроблении, технических компаниях и т.п.), об общедоступности информации о налогоплательщике и налоговых оговорках в договорах для плательщиков НДС.  Обновление порядка взыскания задолженности по налогам. О </w:t>
            </w:r>
            <w:r w:rsidRPr="003A2FE2">
              <w:rPr>
                <w:rFonts w:ascii="Times New Roman" w:hAnsi="Times New Roman"/>
                <w:color w:val="000000"/>
                <w:sz w:val="24"/>
                <w:szCs w:val="24"/>
              </w:rPr>
              <w:t>системе прослеживаемости товаров.</w:t>
            </w:r>
          </w:p>
          <w:p w:rsidR="00D43AAC" w:rsidRPr="003A2FE2" w:rsidRDefault="00D43AAC" w:rsidP="00D43A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b/>
                <w:caps/>
              </w:rPr>
            </w:pPr>
          </w:p>
          <w:p w:rsidR="00D43AAC" w:rsidRPr="003A2FE2" w:rsidRDefault="00D43AAC" w:rsidP="00D43A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</w:pPr>
            <w:r w:rsidRPr="003A2FE2">
              <w:rPr>
                <w:b/>
                <w:caps/>
              </w:rPr>
              <w:t xml:space="preserve">3.  Изменения в налогообложении прибыли. </w:t>
            </w:r>
            <w:r w:rsidRPr="003A2FE2">
              <w:rPr>
                <w:b/>
              </w:rPr>
              <w:t>ОТЧЕТНОСТЬ</w:t>
            </w:r>
            <w:r w:rsidRPr="003A2FE2">
              <w:rPr>
                <w:b/>
                <w:bCs/>
                <w:caps/>
                <w:color w:val="000000"/>
              </w:rPr>
              <w:t xml:space="preserve"> организации по </w:t>
            </w:r>
            <w:r w:rsidRPr="003A2FE2">
              <w:rPr>
                <w:b/>
              </w:rPr>
              <w:t>НАЛОГУ НА ПРИБЫЛЬ</w:t>
            </w:r>
          </w:p>
          <w:p w:rsidR="00D43AAC" w:rsidRPr="003A2FE2" w:rsidRDefault="00D43AAC" w:rsidP="00D43AAC">
            <w:pPr>
              <w:ind w:firstLine="426"/>
              <w:jc w:val="both"/>
            </w:pPr>
            <w:r w:rsidRPr="003A2FE2">
              <w:rPr>
                <w:bCs/>
              </w:rPr>
              <w:t xml:space="preserve">Последние поправки к главе 25 НК РФ </w:t>
            </w:r>
            <w:r w:rsidRPr="003A2FE2">
              <w:t xml:space="preserve">(федеральные законы №№ 8-ФЗ, 374-ФЗ, </w:t>
            </w:r>
            <w:r w:rsidRPr="003A2FE2">
              <w:rPr>
                <w:shd w:val="clear" w:color="auto" w:fill="FFFFFF"/>
              </w:rPr>
              <w:t xml:space="preserve">323-ФЗ; </w:t>
            </w:r>
            <w:r w:rsidRPr="003A2FE2">
              <w:rPr>
                <w:bCs/>
                <w:shd w:val="clear" w:color="auto" w:fill="FFFFFF"/>
              </w:rPr>
              <w:t>335-ФЗ;</w:t>
            </w:r>
            <w:r w:rsidRPr="003A2FE2">
              <w:rPr>
                <w:b/>
                <w:bCs/>
                <w:shd w:val="clear" w:color="auto" w:fill="FFFFFF"/>
              </w:rPr>
              <w:t xml:space="preserve"> </w:t>
            </w:r>
            <w:r w:rsidRPr="003A2FE2">
              <w:t xml:space="preserve">172-ФЗ; 121-ФЗ, 62-ФЗ, 335-ФЗ; </w:t>
            </w:r>
            <w:r w:rsidRPr="003A2FE2">
              <w:rPr>
                <w:kern w:val="32"/>
              </w:rPr>
              <w:t>265-ФЗ; 365-ФЗ</w:t>
            </w:r>
            <w:r w:rsidRPr="003A2FE2">
              <w:rPr>
                <w:bCs/>
              </w:rPr>
              <w:t xml:space="preserve"> и</w:t>
            </w:r>
            <w:r w:rsidRPr="003A2FE2">
              <w:t xml:space="preserve"> др.). </w:t>
            </w:r>
            <w:r w:rsidRPr="003A2FE2">
              <w:rPr>
                <w:color w:val="000000"/>
              </w:rPr>
              <w:t>Изменение порядка налогообложения услуг по организации туризма и отдыха, и услуг по санаторно-курортному лечению.</w:t>
            </w:r>
            <w:r w:rsidRPr="003A2FE2">
              <w:t xml:space="preserve"> Уточнение в порядке обложения налогом субсидий. Новые льготы для </w:t>
            </w:r>
            <w:r w:rsidRPr="003A2FE2">
              <w:rPr>
                <w:lang w:val="en-GB"/>
              </w:rPr>
              <w:t>IT</w:t>
            </w:r>
            <w:r w:rsidRPr="003A2FE2">
              <w:t>-компаний. Н</w:t>
            </w:r>
            <w:r w:rsidRPr="003A2FE2">
              <w:rPr>
                <w:color w:val="000000"/>
              </w:rPr>
              <w:t>улевая ставка для инвестиционных проектов. Включение во внереализационные расходы затрат, направленных на создание объектов социальной инфраструктуры.</w:t>
            </w:r>
            <w:r w:rsidRPr="003A2FE2">
              <w:rPr>
                <w:b/>
                <w:color w:val="000000"/>
              </w:rPr>
              <w:t xml:space="preserve"> </w:t>
            </w:r>
            <w:r w:rsidRPr="003A2FE2">
              <w:rPr>
                <w:color w:val="000000"/>
              </w:rPr>
              <w:t>Инвестиционные налоговые вычеты.</w:t>
            </w:r>
            <w:r w:rsidRPr="003A2FE2">
              <w:t xml:space="preserve"> </w:t>
            </w:r>
          </w:p>
          <w:p w:rsidR="00D43AAC" w:rsidRPr="003A2FE2" w:rsidRDefault="00D43AAC" w:rsidP="00D43AAC">
            <w:pPr>
              <w:pStyle w:val="a6"/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FE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О доходах при получении имущественных прав, отступном,</w:t>
            </w:r>
            <w:r w:rsidRPr="003A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списываемой кредиторской задолженности, </w:t>
            </w:r>
            <w:r w:rsidRPr="003A2FE2">
              <w:rPr>
                <w:rFonts w:ascii="Times New Roman" w:hAnsi="Times New Roman"/>
                <w:sz w:val="24"/>
                <w:szCs w:val="24"/>
              </w:rPr>
              <w:t>субсидий из бюджета, предоставляемых коммерческим организациям</w:t>
            </w:r>
            <w:r w:rsidRPr="003A2FE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3A2FE2">
              <w:rPr>
                <w:rFonts w:ascii="Times New Roman" w:hAnsi="Times New Roman"/>
                <w:sz w:val="24"/>
                <w:szCs w:val="24"/>
              </w:rPr>
              <w:t>О документальном подтверждении и экономической обоснованности расходов, о фиктивных сделках и формальном документообороте: новая позиция ВС РФ и Минфина России. Особенности признания материальных расходов, расходов на оплату труда, некоторых внереализационных расходов. Налогообложение амортизируемого имущества.</w:t>
            </w:r>
            <w:r w:rsidRPr="003A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43AAC" w:rsidRPr="003A2FE2" w:rsidRDefault="00D43AAC" w:rsidP="00D43AAC">
            <w:pPr>
              <w:ind w:firstLine="426"/>
              <w:jc w:val="both"/>
            </w:pPr>
            <w:r w:rsidRPr="003A2FE2">
              <w:t>Налоговая декларация за первое полугодие 2021 года: особенности заполнения и представления. Минфин об отражении в налоговой декларации последствий налоговых ошибок и искажений; о заполнении декларации по прибыли организацией, имеющей обособленные подразделения и применяющей пониженную ставку.</w:t>
            </w:r>
          </w:p>
          <w:p w:rsidR="00D43AAC" w:rsidRPr="003A2FE2" w:rsidRDefault="00D43AAC" w:rsidP="00D43AAC">
            <w:pPr>
              <w:shd w:val="clear" w:color="auto" w:fill="FFFFFF"/>
              <w:ind w:firstLine="426"/>
              <w:jc w:val="both"/>
              <w:rPr>
                <w:b/>
                <w:bCs/>
                <w:caps/>
              </w:rPr>
            </w:pPr>
            <w:r w:rsidRPr="003A2FE2">
              <w:rPr>
                <w:b/>
              </w:rPr>
              <w:t xml:space="preserve">4. НОВАЦИИ НДС. </w:t>
            </w:r>
            <w:r w:rsidRPr="003A2FE2">
              <w:rPr>
                <w:b/>
                <w:caps/>
              </w:rPr>
              <w:t>Особенности формирования и представления декларации по НДС</w:t>
            </w:r>
            <w:r w:rsidRPr="003A2FE2">
              <w:rPr>
                <w:b/>
                <w:bCs/>
                <w:caps/>
              </w:rPr>
              <w:t xml:space="preserve"> </w:t>
            </w:r>
            <w:r w:rsidRPr="003A2FE2">
              <w:rPr>
                <w:b/>
                <w:caps/>
              </w:rPr>
              <w:t xml:space="preserve">с учетом изменений главы 21 НК РФ </w:t>
            </w:r>
          </w:p>
          <w:p w:rsidR="00D43AAC" w:rsidRPr="003A2FE2" w:rsidRDefault="00D43AAC" w:rsidP="00D43AAC">
            <w:pPr>
              <w:shd w:val="clear" w:color="auto" w:fill="FFFFFF"/>
              <w:ind w:firstLine="426"/>
              <w:jc w:val="both"/>
              <w:rPr>
                <w:bCs/>
              </w:rPr>
            </w:pPr>
            <w:r w:rsidRPr="003A2FE2">
              <w:rPr>
                <w:kern w:val="32"/>
              </w:rPr>
              <w:t xml:space="preserve">Новое в законодательстве об НДС (федеральные законы </w:t>
            </w:r>
            <w:r w:rsidRPr="003A2FE2">
              <w:t>№</w:t>
            </w:r>
            <w:r w:rsidRPr="003A2FE2">
              <w:rPr>
                <w:kern w:val="32"/>
              </w:rPr>
              <w:t>№</w:t>
            </w:r>
            <w:r w:rsidRPr="003A2FE2">
              <w:t xml:space="preserve"> 374-ФЗ, 191-ФЗ, 195-ФЗ, 211-ФЗ; </w:t>
            </w:r>
            <w:r w:rsidRPr="003A2FE2">
              <w:rPr>
                <w:kern w:val="32"/>
              </w:rPr>
              <w:t xml:space="preserve">№ 265-ФЗ и др.). </w:t>
            </w:r>
            <w:r w:rsidRPr="003A2FE2">
              <w:t xml:space="preserve">Изменения в льготе по передаче прав на использование программного обеспечения. </w:t>
            </w:r>
            <w:r w:rsidRPr="003A2FE2">
              <w:rPr>
                <w:kern w:val="32"/>
              </w:rPr>
              <w:t xml:space="preserve">Об </w:t>
            </w:r>
            <w:r w:rsidRPr="003A2FE2">
              <w:rPr>
                <w:color w:val="000000"/>
              </w:rPr>
              <w:t>освобождении от НДС услуг в социальной сфере, услуг по обращению с твердыми коммунальными отходами, оказываемые региональными операторами. Об установлении перечня документов, необходимых для получения льгот</w:t>
            </w:r>
            <w:r w:rsidRPr="003A2FE2">
              <w:rPr>
                <w:bCs/>
              </w:rPr>
              <w:t xml:space="preserve"> по </w:t>
            </w:r>
            <w:r w:rsidRPr="003A2FE2">
              <w:t>подп. 12 п. 3 ст. 149 НК РФ.</w:t>
            </w:r>
            <w:r w:rsidRPr="003A2FE2">
              <w:rPr>
                <w:bCs/>
              </w:rPr>
              <w:t xml:space="preserve"> Дополнения к ст.170 НК РФ: новые основания для восстановления НДС. </w:t>
            </w:r>
          </w:p>
          <w:p w:rsidR="00D43AAC" w:rsidRPr="003A2FE2" w:rsidRDefault="00D43AAC" w:rsidP="00D43AAC">
            <w:pPr>
              <w:pStyle w:val="a6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FE2">
              <w:rPr>
                <w:rFonts w:ascii="Times New Roman" w:hAnsi="Times New Roman"/>
                <w:sz w:val="24"/>
                <w:szCs w:val="24"/>
              </w:rPr>
              <w:t>Особенности определения объекта, места реализации, момента формирования налоговой базы при различных ситуациях</w:t>
            </w:r>
            <w:r w:rsidRPr="003A2FE2">
              <w:rPr>
                <w:rFonts w:ascii="Times New Roman" w:hAnsi="Times New Roman"/>
                <w:kern w:val="32"/>
                <w:sz w:val="24"/>
                <w:szCs w:val="24"/>
              </w:rPr>
              <w:t>: арбитражная практика и разъяснения «фискалов</w:t>
            </w:r>
            <w:r w:rsidRPr="003A2FE2">
              <w:rPr>
                <w:rFonts w:ascii="Times New Roman" w:hAnsi="Times New Roman"/>
                <w:sz w:val="24"/>
                <w:szCs w:val="24"/>
              </w:rPr>
              <w:t>».</w:t>
            </w:r>
            <w:r w:rsidRPr="003A2FE2">
              <w:rPr>
                <w:rFonts w:ascii="Times New Roman" w:hAnsi="Times New Roman"/>
                <w:kern w:val="32"/>
                <w:sz w:val="24"/>
                <w:szCs w:val="24"/>
              </w:rPr>
              <w:t xml:space="preserve"> НДС при осуществлении переустройства (выноса) имущества собственника. </w:t>
            </w:r>
            <w:r w:rsidRPr="003A2FE2">
              <w:rPr>
                <w:rFonts w:ascii="Times New Roman" w:hAnsi="Times New Roman"/>
                <w:sz w:val="24"/>
                <w:szCs w:val="24"/>
              </w:rPr>
              <w:t>Налоговая база по НДС при безвозмездной передаче пробных партий материалов потенциальным заказчикам. НДС в отношении услуг застройщика.</w:t>
            </w:r>
            <w:r w:rsidRPr="003A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43AAC" w:rsidRPr="003A2FE2" w:rsidRDefault="00D43AAC" w:rsidP="00D43AAC">
            <w:pPr>
              <w:pStyle w:val="a6"/>
              <w:shd w:val="clear" w:color="auto" w:fill="FFFFFF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3A2FE2">
              <w:rPr>
                <w:rFonts w:ascii="Times New Roman" w:hAnsi="Times New Roman"/>
                <w:sz w:val="24"/>
                <w:szCs w:val="24"/>
              </w:rPr>
              <w:t xml:space="preserve"> О восстановлении НДС, принятого к вычету при списании в установленном порядке дебиторской задолженности, образовавшейся в результате предварительной оплаты (частичной оплаты) товаров (работ, услуг), которые не были поставлены. </w:t>
            </w:r>
          </w:p>
          <w:p w:rsidR="00D43AAC" w:rsidRPr="003A2FE2" w:rsidRDefault="00D43AAC" w:rsidP="00D43AAC">
            <w:pPr>
              <w:pStyle w:val="a6"/>
              <w:shd w:val="clear" w:color="auto" w:fill="FFFFFF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3A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форм и правил заполнения документов, применяемых при расчетах по НДС с 1 июля 2021 г. </w:t>
            </w:r>
            <w:r w:rsidRPr="003A2FE2">
              <w:rPr>
                <w:rFonts w:ascii="Times New Roman" w:hAnsi="Times New Roman"/>
                <w:sz w:val="24"/>
                <w:szCs w:val="24"/>
              </w:rPr>
              <w:t>Новые электронные форматы счетов-фактур.</w:t>
            </w:r>
          </w:p>
          <w:p w:rsidR="00D43AAC" w:rsidRPr="003A2FE2" w:rsidRDefault="00D43AAC" w:rsidP="00D43AAC">
            <w:pPr>
              <w:ind w:firstLine="426"/>
              <w:jc w:val="both"/>
              <w:rPr>
                <w:bCs/>
                <w:kern w:val="32"/>
              </w:rPr>
            </w:pPr>
            <w:r w:rsidRPr="003A2FE2">
              <w:rPr>
                <w:b/>
              </w:rPr>
              <w:t>5.</w:t>
            </w:r>
            <w:r w:rsidRPr="003A2FE2">
              <w:rPr>
                <w:bCs/>
                <w:kern w:val="32"/>
              </w:rPr>
              <w:t xml:space="preserve"> </w:t>
            </w:r>
            <w:r w:rsidRPr="003A2FE2">
              <w:rPr>
                <w:b/>
                <w:bCs/>
                <w:caps/>
              </w:rPr>
              <w:t>Новое в Исчислении и уплате авансовых платежей по налогу на имущество организаций, транспортного и земельного налога</w:t>
            </w:r>
            <w:r w:rsidRPr="003A2FE2">
              <w:rPr>
                <w:bCs/>
                <w:kern w:val="32"/>
              </w:rPr>
              <w:t xml:space="preserve"> </w:t>
            </w:r>
          </w:p>
          <w:p w:rsidR="00D43AAC" w:rsidRPr="003A2FE2" w:rsidRDefault="00D43AAC" w:rsidP="00D43AAC">
            <w:pPr>
              <w:pStyle w:val="a6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3A2FE2">
              <w:rPr>
                <w:rFonts w:ascii="Times New Roman" w:hAnsi="Times New Roman"/>
                <w:sz w:val="24"/>
                <w:szCs w:val="24"/>
              </w:rPr>
              <w:t xml:space="preserve">Поправки к главам 28, 30 и 31 НК РФ (федеральные законы </w:t>
            </w:r>
            <w:r w:rsidRPr="003A2FE2">
              <w:rPr>
                <w:rFonts w:ascii="Times New Roman" w:hAnsi="Times New Roman"/>
                <w:kern w:val="32"/>
                <w:sz w:val="24"/>
                <w:szCs w:val="24"/>
              </w:rPr>
              <w:t>№№ 63-ФЗ; 379-ФЗ</w:t>
            </w:r>
            <w:r w:rsidRPr="003A2FE2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3A2FE2">
              <w:rPr>
                <w:rFonts w:ascii="Times New Roman" w:hAnsi="Times New Roman"/>
                <w:sz w:val="24"/>
                <w:szCs w:val="24"/>
              </w:rPr>
              <w:t xml:space="preserve"> др.).</w:t>
            </w:r>
            <w:r w:rsidRPr="003A2FE2">
              <w:rPr>
                <w:rFonts w:ascii="Times New Roman" w:hAnsi="Times New Roman"/>
                <w:bCs/>
                <w:sz w:val="24"/>
                <w:szCs w:val="24"/>
              </w:rPr>
              <w:t xml:space="preserve"> Возможность уплаты налога по выбранной инспекции. Расширение и новые требования к формированию регионами перечня объектов налогообложения с базой «кадастровая стоимость». Квалификация объектов основных средств как недвижимого имущества: позиция ФНС России и новый подход Верховного суда к данному вопросу. </w:t>
            </w:r>
          </w:p>
          <w:p w:rsidR="00D43AAC" w:rsidRPr="003A2FE2" w:rsidRDefault="00D43AAC" w:rsidP="00D43AAC">
            <w:pPr>
              <w:pStyle w:val="a6"/>
              <w:ind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2FE2">
              <w:rPr>
                <w:rFonts w:ascii="Times New Roman" w:hAnsi="Times New Roman"/>
                <w:sz w:val="24"/>
                <w:szCs w:val="24"/>
              </w:rPr>
              <w:t>Особенности применения льгот и начисления авансовых платежей</w:t>
            </w:r>
            <w:r w:rsidRPr="003A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транспортному и земельному налогам</w:t>
            </w:r>
            <w:r w:rsidRPr="003A2FE2">
              <w:rPr>
                <w:rFonts w:ascii="Times New Roman" w:hAnsi="Times New Roman"/>
                <w:sz w:val="24"/>
                <w:szCs w:val="24"/>
              </w:rPr>
              <w:t xml:space="preserve">, оспаривание </w:t>
            </w:r>
            <w:r w:rsidRPr="003A2FE2">
              <w:rPr>
                <w:rFonts w:ascii="Times New Roman" w:hAnsi="Times New Roman"/>
                <w:color w:val="000000"/>
                <w:sz w:val="24"/>
                <w:szCs w:val="24"/>
              </w:rPr>
              <w:t>сообщений об исчисленных суммах налогов. Изменения в сроках уплаты платежей. Особенности зачета и возврата переплат.</w:t>
            </w:r>
          </w:p>
          <w:p w:rsidR="00D43AAC" w:rsidRPr="003A2FE2" w:rsidRDefault="00D43AAC" w:rsidP="00D43AAC">
            <w:pPr>
              <w:ind w:firstLine="426"/>
              <w:jc w:val="both"/>
            </w:pPr>
            <w:r w:rsidRPr="003A2FE2">
              <w:t xml:space="preserve">Расчета земельного налога при изменении кадастровой стоимости. Налоговые последствия смены вида разрешенного использования. Применение ставок налога с учетом позиции </w:t>
            </w:r>
            <w:r w:rsidRPr="003A2FE2">
              <w:rPr>
                <w:bCs/>
                <w:kern w:val="32"/>
              </w:rPr>
              <w:t>ВС РФ и разъяснений Минфина, ФНС России</w:t>
            </w:r>
            <w:r w:rsidRPr="003A2FE2">
              <w:t>.</w:t>
            </w:r>
            <w:r w:rsidRPr="003A2FE2">
              <w:rPr>
                <w:bCs/>
                <w:kern w:val="32"/>
              </w:rPr>
              <w:t xml:space="preserve"> </w:t>
            </w:r>
          </w:p>
          <w:p w:rsidR="00D43AAC" w:rsidRPr="003A2FE2" w:rsidRDefault="00D43AAC" w:rsidP="00D43AAC">
            <w:pPr>
              <w:ind w:firstLine="426"/>
              <w:jc w:val="both"/>
              <w:rPr>
                <w:b/>
              </w:rPr>
            </w:pPr>
            <w:r w:rsidRPr="003A2FE2">
              <w:rPr>
                <w:b/>
                <w:caps/>
              </w:rPr>
              <w:t xml:space="preserve">6. Налог на доходы физических лиц. </w:t>
            </w:r>
            <w:r w:rsidRPr="003A2FE2">
              <w:rPr>
                <w:b/>
              </w:rPr>
              <w:t xml:space="preserve"> </w:t>
            </w:r>
            <w:r w:rsidRPr="003A2FE2">
              <w:rPr>
                <w:b/>
                <w:caps/>
              </w:rPr>
              <w:t xml:space="preserve"> представление отчетности </w:t>
            </w:r>
            <w:r w:rsidRPr="003A2FE2">
              <w:rPr>
                <w:b/>
              </w:rPr>
              <w:t xml:space="preserve"> </w:t>
            </w:r>
            <w:r w:rsidRPr="003A2FE2">
              <w:rPr>
                <w:b/>
                <w:caps/>
              </w:rPr>
              <w:t xml:space="preserve"> за ПЕРВОЕ ПОЛУГОДИЕ 2021 ГОДА.</w:t>
            </w:r>
          </w:p>
          <w:p w:rsidR="00D43AAC" w:rsidRPr="003A2FE2" w:rsidRDefault="00D43AAC" w:rsidP="00D43AAC">
            <w:pPr>
              <w:ind w:firstLine="426"/>
              <w:jc w:val="both"/>
              <w:rPr>
                <w:kern w:val="36"/>
              </w:rPr>
            </w:pPr>
            <w:r w:rsidRPr="003A2FE2">
              <w:rPr>
                <w:kern w:val="36"/>
              </w:rPr>
              <w:t xml:space="preserve">Поправки к главе 23 НК РФ </w:t>
            </w:r>
            <w:r w:rsidRPr="003A2FE2">
              <w:t xml:space="preserve">(федеральные законы </w:t>
            </w:r>
            <w:r w:rsidRPr="003A2FE2">
              <w:rPr>
                <w:kern w:val="32"/>
              </w:rPr>
              <w:t xml:space="preserve">№№ 100-ФЗ, 88-ФЗ, </w:t>
            </w:r>
            <w:r w:rsidRPr="003A2FE2">
              <w:t xml:space="preserve">8-ФЗ, </w:t>
            </w:r>
            <w:r w:rsidRPr="003A2FE2">
              <w:rPr>
                <w:kern w:val="32"/>
              </w:rPr>
              <w:t xml:space="preserve">68-ФЗ, 102-ФЗ, 121-ФЗ </w:t>
            </w:r>
            <w:r w:rsidRPr="003A2FE2">
              <w:rPr>
                <w:bCs/>
              </w:rPr>
              <w:t>и</w:t>
            </w:r>
            <w:r w:rsidRPr="003A2FE2">
              <w:t xml:space="preserve"> др.)</w:t>
            </w:r>
            <w:r w:rsidRPr="003A2FE2">
              <w:rPr>
                <w:kern w:val="36"/>
              </w:rPr>
              <w:t xml:space="preserve">: </w:t>
            </w:r>
            <w:r w:rsidRPr="003A2FE2">
              <w:rPr>
                <w:bCs/>
                <w:color w:val="000000"/>
                <w:shd w:val="clear" w:color="auto" w:fill="FFFFFF"/>
              </w:rPr>
              <w:t xml:space="preserve">упрощенный порядок получения инвестиционного и имущественных вычетов; </w:t>
            </w:r>
            <w:r w:rsidRPr="003A2FE2">
              <w:rPr>
                <w:kern w:val="36"/>
              </w:rPr>
              <w:lastRenderedPageBreak/>
              <w:t xml:space="preserve">предоставление социального налогового вычета по физкультурно-оздоровительных услугам; новый </w:t>
            </w:r>
            <w:r w:rsidRPr="003A2FE2">
              <w:rPr>
                <w:color w:val="000000"/>
              </w:rPr>
              <w:t xml:space="preserve">порядок определения базы по НДФЛ в отношении доходов от долевого участия; изменения в обложении налогом путевок; </w:t>
            </w:r>
            <w:r w:rsidRPr="003A2FE2">
              <w:rPr>
                <w:kern w:val="36"/>
              </w:rPr>
              <w:t>расширение перечня необлагаемых доходов физического лица; уточнения в порядке определения доходов физического лица; обложение налогом процентных доходов; новые основания для камерального контроля НДФЛ; введение прогрессивной ставки налога.</w:t>
            </w:r>
            <w:r w:rsidRPr="003A2FE2">
              <w:t xml:space="preserve"> ФНС о перспективных изменениях в налогообложении доходов физических лиц.</w:t>
            </w:r>
          </w:p>
          <w:p w:rsidR="00D43AAC" w:rsidRPr="003A2FE2" w:rsidRDefault="00D43AAC" w:rsidP="00D43AAC">
            <w:pPr>
              <w:ind w:firstLine="426"/>
              <w:jc w:val="both"/>
              <w:rPr>
                <w:b/>
              </w:rPr>
            </w:pPr>
            <w:r w:rsidRPr="003A2FE2">
              <w:t xml:space="preserve"> </w:t>
            </w:r>
            <w:r w:rsidRPr="003A2FE2">
              <w:rPr>
                <w:caps/>
              </w:rPr>
              <w:t>Н</w:t>
            </w:r>
            <w:r w:rsidRPr="003A2FE2">
              <w:t>овые</w:t>
            </w:r>
            <w:r w:rsidRPr="003A2FE2">
              <w:rPr>
                <w:caps/>
              </w:rPr>
              <w:t xml:space="preserve"> </w:t>
            </w:r>
            <w:r w:rsidRPr="003A2FE2">
              <w:t>риски налоговых агентов при удержании НДФЛ и переквалификации ГП договоров.</w:t>
            </w:r>
            <w:r w:rsidRPr="003A2FE2">
              <w:rPr>
                <w:b/>
              </w:rPr>
              <w:t xml:space="preserve"> </w:t>
            </w:r>
            <w:r w:rsidRPr="003A2FE2">
              <w:t>Взыскание НДФЛ за счет налоговых агентов. Новое в предоставлении социальных и имущественных вычетах. О налогообложении выплат физлицу, получившему право требования по договору цессии.</w:t>
            </w:r>
          </w:p>
          <w:p w:rsidR="00D43AAC" w:rsidRPr="003A2FE2" w:rsidRDefault="00D43AAC" w:rsidP="00D43AAC">
            <w:pPr>
              <w:ind w:firstLine="426"/>
              <w:jc w:val="both"/>
              <w:rPr>
                <w:b/>
                <w:kern w:val="36"/>
              </w:rPr>
            </w:pPr>
            <w:r w:rsidRPr="003A2FE2">
              <w:rPr>
                <w:kern w:val="36"/>
              </w:rPr>
              <w:t xml:space="preserve">Новая форма Расчета 6-НДФЛ - рекомендации ФНС по формированию. </w:t>
            </w:r>
            <w:r w:rsidRPr="003A2FE2">
              <w:t xml:space="preserve">Об отражении дивидендов от долевого участия в расчете. Новые контрольные соотношения. </w:t>
            </w:r>
            <w:r w:rsidRPr="003A2FE2">
              <w:rPr>
                <w:kern w:val="36"/>
              </w:rPr>
              <w:t>Изменения в представлении отчетов по обособленным подразделениям.</w:t>
            </w:r>
          </w:p>
          <w:p w:rsidR="00D43AAC" w:rsidRPr="003A2FE2" w:rsidRDefault="00D43AAC" w:rsidP="00D43AAC">
            <w:pPr>
              <w:shd w:val="clear" w:color="auto" w:fill="FFFFFF"/>
              <w:ind w:firstLine="426"/>
              <w:jc w:val="both"/>
              <w:rPr>
                <w:b/>
                <w:caps/>
              </w:rPr>
            </w:pPr>
            <w:r w:rsidRPr="003A2FE2">
              <w:rPr>
                <w:b/>
                <w:caps/>
              </w:rPr>
              <w:t xml:space="preserve">7. Новое в исчислении обязательных СОЦИАЛЬНЫх СТРАХОВЫх взносов и представлении отчетности. </w:t>
            </w:r>
          </w:p>
          <w:p w:rsidR="00D43AAC" w:rsidRPr="003A2FE2" w:rsidRDefault="00D43AAC" w:rsidP="00D43AAC">
            <w:pPr>
              <w:ind w:firstLine="426"/>
              <w:jc w:val="both"/>
            </w:pPr>
            <w:r w:rsidRPr="003A2FE2">
              <w:rPr>
                <w:color w:val="000000"/>
              </w:rPr>
              <w:t xml:space="preserve">О возврате сумм излишне уплаченных пенсионных взносов. </w:t>
            </w:r>
            <w:r w:rsidRPr="003A2FE2">
              <w:t>Об условиях применения пониженных тарифов страховых взносов</w:t>
            </w:r>
            <w:r w:rsidRPr="003A2FE2">
              <w:rPr>
                <w:rStyle w:val="af2"/>
                <w:color w:val="000000"/>
              </w:rPr>
              <w:t xml:space="preserve"> для субъектов МСП (</w:t>
            </w:r>
            <w:r w:rsidRPr="003A2FE2">
              <w:t xml:space="preserve">федеральный закон </w:t>
            </w:r>
            <w:r w:rsidRPr="003A2FE2">
              <w:rPr>
                <w:kern w:val="32"/>
              </w:rPr>
              <w:t>№ 102-ФЗ</w:t>
            </w:r>
            <w:r w:rsidRPr="003A2FE2">
              <w:t xml:space="preserve">) – комментарии ФНС России. Новые тарифы для ИТ-бизнеса </w:t>
            </w:r>
            <w:r w:rsidRPr="003A2FE2">
              <w:rPr>
                <w:rStyle w:val="af2"/>
                <w:color w:val="000000"/>
              </w:rPr>
              <w:t>(</w:t>
            </w:r>
            <w:r w:rsidRPr="003A2FE2">
              <w:t xml:space="preserve">федеральный закон </w:t>
            </w:r>
            <w:r w:rsidRPr="003A2FE2">
              <w:rPr>
                <w:kern w:val="32"/>
              </w:rPr>
              <w:t>№ 265-ФЗ</w:t>
            </w:r>
            <w:r w:rsidRPr="003A2FE2">
              <w:t>). Новый порядок выплаты социальных пособий. Новые предельные страховые базы для пенсионных взносов и взносов в ФСС.</w:t>
            </w:r>
          </w:p>
          <w:p w:rsidR="00D43AAC" w:rsidRPr="003A2FE2" w:rsidRDefault="00D43AAC" w:rsidP="00D43AAC">
            <w:pPr>
              <w:ind w:firstLine="426"/>
              <w:jc w:val="both"/>
              <w:rPr>
                <w:color w:val="000000"/>
              </w:rPr>
            </w:pPr>
            <w:r w:rsidRPr="003A2FE2">
              <w:rPr>
                <w:rStyle w:val="af2"/>
                <w:color w:val="000000"/>
              </w:rPr>
              <w:t>ВС РФ о взносах с оплаты обязательных медосмотров работников, с подотчетных сумм. Минфин России о страховых взносах с выплат социального характера, подарков и единовременной материальной помощи работникам, а также выходных пособий при увольнении в связи с выходом на пенсию,</w:t>
            </w:r>
            <w:r w:rsidRPr="003A2FE2">
              <w:rPr>
                <w:color w:val="000000"/>
              </w:rPr>
              <w:t xml:space="preserve"> при выплате компенсации дистанционным работникам</w:t>
            </w:r>
            <w:r w:rsidRPr="003A2FE2">
              <w:rPr>
                <w:b/>
                <w:color w:val="000000"/>
              </w:rPr>
              <w:t>.</w:t>
            </w:r>
            <w:r w:rsidRPr="003A2FE2">
              <w:rPr>
                <w:color w:val="000000"/>
              </w:rPr>
              <w:t xml:space="preserve"> Новая форма РСВ: ФНС о нюансах ее применения.</w:t>
            </w:r>
          </w:p>
          <w:p w:rsidR="00D43AAC" w:rsidRPr="003A2FE2" w:rsidRDefault="00D43AAC" w:rsidP="00D43AAC">
            <w:pPr>
              <w:ind w:firstLine="426"/>
              <w:jc w:val="both"/>
              <w:rPr>
                <w:color w:val="000000"/>
              </w:rPr>
            </w:pPr>
            <w:r w:rsidRPr="003A2FE2">
              <w:rPr>
                <w:color w:val="000000"/>
              </w:rPr>
              <w:t>Минтруд и ФСС о страховых взносах по страхованию от несчастных случаев на производстве и профессиональных заболеваний</w:t>
            </w:r>
          </w:p>
          <w:p w:rsidR="00D43AAC" w:rsidRPr="003A2FE2" w:rsidRDefault="00D43AAC" w:rsidP="00D43AAC">
            <w:pPr>
              <w:pStyle w:val="ae"/>
              <w:spacing w:after="0"/>
              <w:ind w:left="142"/>
              <w:rPr>
                <w:i/>
              </w:rPr>
            </w:pPr>
            <w:r w:rsidRPr="003A2FE2">
              <w:rPr>
                <w:b/>
                <w:caps/>
              </w:rPr>
              <w:t>Ответы на вопросы участников семинара.</w:t>
            </w:r>
            <w:r w:rsidRPr="003A2FE2">
              <w:rPr>
                <w:b/>
              </w:rPr>
              <w:t xml:space="preserve"> </w:t>
            </w:r>
            <w:r w:rsidRPr="003A2FE2">
              <w:rPr>
                <w:i/>
              </w:rPr>
              <w:t>Вы можете присылать вопросы в письменной форме заранее, либо задать в чате во время мероприятия!</w:t>
            </w:r>
          </w:p>
          <w:p w:rsidR="008F1C25" w:rsidRDefault="008F1C25" w:rsidP="00D43AA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43AAC" w:rsidRDefault="00D43AAC" w:rsidP="00D43AA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43AAC" w:rsidRPr="004B4206" w:rsidRDefault="00D43AAC" w:rsidP="00D43AA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97123" w:rsidRPr="00C91954" w:rsidRDefault="00A97123" w:rsidP="003A2FE2">
            <w:pPr>
              <w:spacing w:line="276" w:lineRule="auto"/>
              <w:ind w:firstLine="100"/>
              <w:rPr>
                <w:rFonts w:cs="Arial"/>
                <w:sz w:val="28"/>
                <w:szCs w:val="28"/>
                <w:u w:val="single"/>
              </w:rPr>
            </w:pPr>
          </w:p>
          <w:p w:rsidR="00C91954" w:rsidRPr="00C91954" w:rsidRDefault="00C91954" w:rsidP="00C91954">
            <w:pPr>
              <w:ind w:right="-185"/>
              <w:jc w:val="center"/>
              <w:rPr>
                <w:sz w:val="28"/>
                <w:szCs w:val="28"/>
              </w:rPr>
            </w:pPr>
            <w:r w:rsidRPr="00C91954">
              <w:rPr>
                <w:sz w:val="28"/>
                <w:szCs w:val="28"/>
              </w:rPr>
              <w:t>Стоимость семинара в записи 2900 руб.</w:t>
            </w:r>
          </w:p>
          <w:p w:rsidR="001B36BC" w:rsidRPr="00D95E5A" w:rsidRDefault="001B36BC" w:rsidP="001B36BC">
            <w:pPr>
              <w:pStyle w:val="ae"/>
              <w:spacing w:after="0"/>
              <w:ind w:left="142"/>
              <w:rPr>
                <w:b/>
                <w:i/>
                <w:sz w:val="12"/>
                <w:szCs w:val="12"/>
              </w:rPr>
            </w:pPr>
          </w:p>
          <w:p w:rsidR="008B1A52" w:rsidRPr="00D95E5A" w:rsidRDefault="00C91954" w:rsidP="00D95E5A">
            <w:pPr>
              <w:tabs>
                <w:tab w:val="center" w:pos="5273"/>
                <w:tab w:val="left" w:pos="8749"/>
              </w:tabs>
              <w:ind w:right="-1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F70B17" w:rsidRPr="00D95E5A">
              <w:rPr>
                <w:sz w:val="21"/>
                <w:szCs w:val="21"/>
              </w:rPr>
              <w:t xml:space="preserve">ля </w:t>
            </w:r>
            <w:r w:rsidR="008B1A52" w:rsidRPr="00D95E5A">
              <w:rPr>
                <w:sz w:val="21"/>
                <w:szCs w:val="21"/>
              </w:rPr>
              <w:t>получения ссылки на мероприятие, необходимо отправить заявку</w:t>
            </w:r>
          </w:p>
          <w:p w:rsidR="00D43AAC" w:rsidRDefault="008B1A52" w:rsidP="00D95E5A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sz w:val="22"/>
                <w:szCs w:val="22"/>
              </w:rPr>
            </w:pPr>
            <w:r w:rsidRPr="001B36BC">
              <w:rPr>
                <w:color w:val="0070C0"/>
                <w:sz w:val="22"/>
                <w:szCs w:val="22"/>
              </w:rPr>
              <w:t xml:space="preserve"> </w:t>
            </w:r>
            <w:r w:rsidRPr="001B36BC">
              <w:rPr>
                <w:sz w:val="22"/>
                <w:szCs w:val="22"/>
              </w:rPr>
              <w:t>на</w:t>
            </w:r>
            <w:r w:rsidRPr="001B36BC">
              <w:rPr>
                <w:color w:val="0070C0"/>
                <w:sz w:val="22"/>
                <w:szCs w:val="22"/>
              </w:rPr>
              <w:t xml:space="preserve"> </w:t>
            </w:r>
            <w:r w:rsidRPr="001B36BC">
              <w:rPr>
                <w:sz w:val="22"/>
                <w:szCs w:val="22"/>
                <w:lang w:val="en-US"/>
              </w:rPr>
              <w:t>e</w:t>
            </w:r>
            <w:r w:rsidRPr="001B36BC">
              <w:rPr>
                <w:sz w:val="22"/>
                <w:szCs w:val="22"/>
              </w:rPr>
              <w:t>-</w:t>
            </w:r>
            <w:r w:rsidRPr="001B36BC">
              <w:rPr>
                <w:sz w:val="22"/>
                <w:szCs w:val="22"/>
                <w:lang w:val="en-US"/>
              </w:rPr>
              <w:t>mail</w:t>
            </w:r>
            <w:r w:rsidRPr="001B36BC">
              <w:rPr>
                <w:sz w:val="22"/>
                <w:szCs w:val="22"/>
              </w:rPr>
              <w:t>:</w:t>
            </w:r>
            <w:r w:rsidRPr="001B36BC">
              <w:rPr>
                <w:color w:val="0070C0"/>
                <w:sz w:val="22"/>
                <w:szCs w:val="22"/>
              </w:rPr>
              <w:t xml:space="preserve"> </w:t>
            </w:r>
            <w:hyperlink r:id="rId10" w:history="1">
              <w:r w:rsidRPr="001B36BC">
                <w:rPr>
                  <w:rStyle w:val="a4"/>
                  <w:sz w:val="22"/>
                  <w:szCs w:val="22"/>
                  <w:lang w:val="en-US"/>
                </w:rPr>
                <w:t>sbeko</w:t>
              </w:r>
              <w:r w:rsidRPr="001B36BC">
                <w:rPr>
                  <w:rStyle w:val="a4"/>
                  <w:sz w:val="22"/>
                  <w:szCs w:val="22"/>
                </w:rPr>
                <w:t>@</w:t>
              </w:r>
              <w:r w:rsidRPr="001B36BC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1B36BC">
                <w:rPr>
                  <w:rStyle w:val="a4"/>
                  <w:sz w:val="22"/>
                  <w:szCs w:val="22"/>
                </w:rPr>
                <w:t>.</w:t>
              </w:r>
              <w:r w:rsidRPr="001B36BC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Pr="001B36BC">
              <w:rPr>
                <w:color w:val="0070C0"/>
                <w:sz w:val="22"/>
                <w:szCs w:val="22"/>
              </w:rPr>
              <w:t xml:space="preserve"> </w:t>
            </w:r>
            <w:r w:rsidRPr="001B36BC">
              <w:rPr>
                <w:sz w:val="22"/>
                <w:szCs w:val="22"/>
              </w:rPr>
              <w:t>или</w:t>
            </w:r>
            <w:r w:rsidRPr="001B36BC">
              <w:rPr>
                <w:color w:val="0070C0"/>
                <w:sz w:val="22"/>
                <w:szCs w:val="22"/>
              </w:rPr>
              <w:t xml:space="preserve"> </w:t>
            </w:r>
            <w:hyperlink r:id="rId11" w:history="1">
              <w:r w:rsidRPr="001B36BC">
                <w:rPr>
                  <w:rStyle w:val="a4"/>
                  <w:sz w:val="22"/>
                  <w:szCs w:val="22"/>
                </w:rPr>
                <w:t>sbeko12@gmail.com</w:t>
              </w:r>
            </w:hyperlink>
            <w:r w:rsidR="00413A33" w:rsidRPr="001B36BC">
              <w:rPr>
                <w:sz w:val="22"/>
                <w:szCs w:val="22"/>
              </w:rPr>
              <w:t>;</w:t>
            </w:r>
          </w:p>
          <w:p w:rsidR="001B36BC" w:rsidRPr="00D95E5A" w:rsidRDefault="00413A33" w:rsidP="00D95E5A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sz w:val="22"/>
                <w:szCs w:val="22"/>
              </w:rPr>
            </w:pPr>
            <w:r w:rsidRPr="001B36BC">
              <w:rPr>
                <w:color w:val="0070C0"/>
                <w:sz w:val="22"/>
                <w:szCs w:val="22"/>
              </w:rPr>
              <w:t xml:space="preserve"> </w:t>
            </w:r>
            <w:r w:rsidR="001B36BC" w:rsidRPr="00D95E5A">
              <w:rPr>
                <w:b/>
                <w:sz w:val="22"/>
                <w:szCs w:val="22"/>
              </w:rPr>
              <w:t>Контактный тел. 8 900 050 4732; 8 903 943 665</w:t>
            </w:r>
          </w:p>
        </w:tc>
      </w:tr>
    </w:tbl>
    <w:p w:rsidR="001566C2" w:rsidRPr="00F21717" w:rsidRDefault="001566C2" w:rsidP="00CD14E4"/>
    <w:sectPr w:rsidR="001566C2" w:rsidRPr="00F21717" w:rsidSect="00D95E5A">
      <w:pgSz w:w="11906" w:h="16838"/>
      <w:pgMar w:top="142" w:right="424" w:bottom="142" w:left="28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C6" w:rsidRDefault="005501C6">
      <w:r>
        <w:separator/>
      </w:r>
    </w:p>
  </w:endnote>
  <w:endnote w:type="continuationSeparator" w:id="1">
    <w:p w:rsidR="005501C6" w:rsidRDefault="00550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C6" w:rsidRDefault="005501C6">
      <w:r>
        <w:separator/>
      </w:r>
    </w:p>
  </w:footnote>
  <w:footnote w:type="continuationSeparator" w:id="1">
    <w:p w:rsidR="005501C6" w:rsidRDefault="00550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1">
    <w:nsid w:val="068676D1"/>
    <w:multiLevelType w:val="hybridMultilevel"/>
    <w:tmpl w:val="2822FBF0"/>
    <w:lvl w:ilvl="0" w:tplc="8AAA35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B5C019E"/>
    <w:multiLevelType w:val="hybridMultilevel"/>
    <w:tmpl w:val="0C28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82161"/>
    <w:multiLevelType w:val="hybridMultilevel"/>
    <w:tmpl w:val="A2087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D0C29"/>
    <w:multiLevelType w:val="multilevel"/>
    <w:tmpl w:val="432C4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5">
    <w:nsid w:val="0D373AC7"/>
    <w:multiLevelType w:val="hybridMultilevel"/>
    <w:tmpl w:val="3510F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82F70"/>
    <w:multiLevelType w:val="hybridMultilevel"/>
    <w:tmpl w:val="0A62982A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1E5358A"/>
    <w:multiLevelType w:val="hybridMultilevel"/>
    <w:tmpl w:val="A45CD268"/>
    <w:lvl w:ilvl="0" w:tplc="BD2E156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A2086"/>
    <w:multiLevelType w:val="hybridMultilevel"/>
    <w:tmpl w:val="B32C10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E636E"/>
    <w:multiLevelType w:val="hybridMultilevel"/>
    <w:tmpl w:val="7DF6B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04A18"/>
    <w:multiLevelType w:val="hybridMultilevel"/>
    <w:tmpl w:val="6B68F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91F83"/>
    <w:multiLevelType w:val="hybridMultilevel"/>
    <w:tmpl w:val="0DCA772E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5171833"/>
    <w:multiLevelType w:val="hybridMultilevel"/>
    <w:tmpl w:val="1238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D3432"/>
    <w:multiLevelType w:val="hybridMultilevel"/>
    <w:tmpl w:val="21B0B1AE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>
    <w:nsid w:val="2DD6155C"/>
    <w:multiLevelType w:val="hybridMultilevel"/>
    <w:tmpl w:val="2FE25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A04B42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D06A7"/>
    <w:multiLevelType w:val="hybridMultilevel"/>
    <w:tmpl w:val="238A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524FB"/>
    <w:multiLevelType w:val="hybridMultilevel"/>
    <w:tmpl w:val="F6B64D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311815B2"/>
    <w:multiLevelType w:val="hybridMultilevel"/>
    <w:tmpl w:val="F2FC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D3F66"/>
    <w:multiLevelType w:val="hybridMultilevel"/>
    <w:tmpl w:val="F452ADE2"/>
    <w:lvl w:ilvl="0" w:tplc="0419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9">
    <w:nsid w:val="37B977C1"/>
    <w:multiLevelType w:val="hybridMultilevel"/>
    <w:tmpl w:val="2FC60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052C8"/>
    <w:multiLevelType w:val="hybridMultilevel"/>
    <w:tmpl w:val="F4A28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7D9C"/>
    <w:multiLevelType w:val="hybridMultilevel"/>
    <w:tmpl w:val="55168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F0382"/>
    <w:multiLevelType w:val="hybridMultilevel"/>
    <w:tmpl w:val="7272E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E019F"/>
    <w:multiLevelType w:val="hybridMultilevel"/>
    <w:tmpl w:val="26AC14A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06749E7"/>
    <w:multiLevelType w:val="hybridMultilevel"/>
    <w:tmpl w:val="ECD0AD6A"/>
    <w:lvl w:ilvl="0" w:tplc="1640E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137B3"/>
    <w:multiLevelType w:val="hybridMultilevel"/>
    <w:tmpl w:val="AAF4E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D4A72"/>
    <w:multiLevelType w:val="hybridMultilevel"/>
    <w:tmpl w:val="E54AD3CE"/>
    <w:lvl w:ilvl="0" w:tplc="04190009">
      <w:start w:val="1"/>
      <w:numFmt w:val="bullet"/>
      <w:lvlText w:val="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7">
    <w:nsid w:val="51532394"/>
    <w:multiLevelType w:val="multilevel"/>
    <w:tmpl w:val="AD5E6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B73559"/>
    <w:multiLevelType w:val="hybridMultilevel"/>
    <w:tmpl w:val="B896EE0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>
    <w:nsid w:val="54D539B8"/>
    <w:multiLevelType w:val="hybridMultilevel"/>
    <w:tmpl w:val="03F29F9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558E0332"/>
    <w:multiLevelType w:val="hybridMultilevel"/>
    <w:tmpl w:val="18000950"/>
    <w:lvl w:ilvl="0" w:tplc="81702A4C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E3CD0"/>
    <w:multiLevelType w:val="hybridMultilevel"/>
    <w:tmpl w:val="863AD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75F92"/>
    <w:multiLevelType w:val="hybridMultilevel"/>
    <w:tmpl w:val="4DDEBA50"/>
    <w:lvl w:ilvl="0" w:tplc="F4F02BBC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16FAF"/>
    <w:multiLevelType w:val="hybridMultilevel"/>
    <w:tmpl w:val="D0EEB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27ABB"/>
    <w:multiLevelType w:val="hybridMultilevel"/>
    <w:tmpl w:val="7AB4A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0483E"/>
    <w:multiLevelType w:val="hybridMultilevel"/>
    <w:tmpl w:val="6DE457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>
    <w:nsid w:val="79E8191F"/>
    <w:multiLevelType w:val="hybridMultilevel"/>
    <w:tmpl w:val="E0FE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D56FD"/>
    <w:multiLevelType w:val="hybridMultilevel"/>
    <w:tmpl w:val="F47028A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2"/>
  </w:num>
  <w:num w:numId="5">
    <w:abstractNumId w:val="20"/>
  </w:num>
  <w:num w:numId="6">
    <w:abstractNumId w:val="23"/>
  </w:num>
  <w:num w:numId="7">
    <w:abstractNumId w:val="25"/>
  </w:num>
  <w:num w:numId="8">
    <w:abstractNumId w:val="11"/>
  </w:num>
  <w:num w:numId="9">
    <w:abstractNumId w:val="27"/>
  </w:num>
  <w:num w:numId="10">
    <w:abstractNumId w:val="36"/>
  </w:num>
  <w:num w:numId="11">
    <w:abstractNumId w:val="15"/>
  </w:num>
  <w:num w:numId="12">
    <w:abstractNumId w:val="12"/>
  </w:num>
  <w:num w:numId="13">
    <w:abstractNumId w:val="17"/>
  </w:num>
  <w:num w:numId="14">
    <w:abstractNumId w:val="2"/>
  </w:num>
  <w:num w:numId="15">
    <w:abstractNumId w:val="26"/>
  </w:num>
  <w:num w:numId="16">
    <w:abstractNumId w:val="8"/>
  </w:num>
  <w:num w:numId="17">
    <w:abstractNumId w:val="4"/>
  </w:num>
  <w:num w:numId="18">
    <w:abstractNumId w:val="13"/>
  </w:num>
  <w:num w:numId="19">
    <w:abstractNumId w:val="18"/>
  </w:num>
  <w:num w:numId="20">
    <w:abstractNumId w:val="31"/>
  </w:num>
  <w:num w:numId="21">
    <w:abstractNumId w:val="3"/>
  </w:num>
  <w:num w:numId="22">
    <w:abstractNumId w:val="21"/>
  </w:num>
  <w:num w:numId="23">
    <w:abstractNumId w:val="19"/>
  </w:num>
  <w:num w:numId="24">
    <w:abstractNumId w:val="16"/>
  </w:num>
  <w:num w:numId="25">
    <w:abstractNumId w:val="37"/>
  </w:num>
  <w:num w:numId="26">
    <w:abstractNumId w:val="29"/>
  </w:num>
  <w:num w:numId="27">
    <w:abstractNumId w:val="28"/>
  </w:num>
  <w:num w:numId="28">
    <w:abstractNumId w:val="35"/>
  </w:num>
  <w:num w:numId="29">
    <w:abstractNumId w:val="24"/>
  </w:num>
  <w:num w:numId="30">
    <w:abstractNumId w:val="33"/>
  </w:num>
  <w:num w:numId="31">
    <w:abstractNumId w:val="32"/>
  </w:num>
  <w:num w:numId="32">
    <w:abstractNumId w:val="34"/>
  </w:num>
  <w:num w:numId="33">
    <w:abstractNumId w:val="30"/>
  </w:num>
  <w:num w:numId="34">
    <w:abstractNumId w:val="14"/>
  </w:num>
  <w:num w:numId="35">
    <w:abstractNumId w:val="7"/>
  </w:num>
  <w:num w:numId="36">
    <w:abstractNumId w:val="5"/>
  </w:num>
  <w:num w:numId="37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7"/>
    <w:rsid w:val="00000E55"/>
    <w:rsid w:val="000074A7"/>
    <w:rsid w:val="00007B51"/>
    <w:rsid w:val="0001107E"/>
    <w:rsid w:val="00020D21"/>
    <w:rsid w:val="00027C16"/>
    <w:rsid w:val="00040B49"/>
    <w:rsid w:val="00055794"/>
    <w:rsid w:val="000570BF"/>
    <w:rsid w:val="00057AB5"/>
    <w:rsid w:val="00062B4D"/>
    <w:rsid w:val="00064A95"/>
    <w:rsid w:val="000654D8"/>
    <w:rsid w:val="00066ABA"/>
    <w:rsid w:val="00067B02"/>
    <w:rsid w:val="00071005"/>
    <w:rsid w:val="00071C44"/>
    <w:rsid w:val="000753EE"/>
    <w:rsid w:val="00080308"/>
    <w:rsid w:val="00080A95"/>
    <w:rsid w:val="0008183A"/>
    <w:rsid w:val="00082261"/>
    <w:rsid w:val="00083AD9"/>
    <w:rsid w:val="000850EE"/>
    <w:rsid w:val="00093CFF"/>
    <w:rsid w:val="00097282"/>
    <w:rsid w:val="000A0F5B"/>
    <w:rsid w:val="000B4B86"/>
    <w:rsid w:val="000B7077"/>
    <w:rsid w:val="000B7B8C"/>
    <w:rsid w:val="000C23E1"/>
    <w:rsid w:val="000C2484"/>
    <w:rsid w:val="000C4622"/>
    <w:rsid w:val="000C46BA"/>
    <w:rsid w:val="000D6E05"/>
    <w:rsid w:val="000E12CA"/>
    <w:rsid w:val="000E1DF3"/>
    <w:rsid w:val="000E4B61"/>
    <w:rsid w:val="000E774E"/>
    <w:rsid w:val="000F2AD0"/>
    <w:rsid w:val="000F419D"/>
    <w:rsid w:val="000F7466"/>
    <w:rsid w:val="001033DF"/>
    <w:rsid w:val="0010344F"/>
    <w:rsid w:val="0010482A"/>
    <w:rsid w:val="00110AB2"/>
    <w:rsid w:val="00110CBA"/>
    <w:rsid w:val="00114239"/>
    <w:rsid w:val="00115AEA"/>
    <w:rsid w:val="00120725"/>
    <w:rsid w:val="00123E79"/>
    <w:rsid w:val="0012752D"/>
    <w:rsid w:val="00130555"/>
    <w:rsid w:val="0013323C"/>
    <w:rsid w:val="001340F0"/>
    <w:rsid w:val="001342F0"/>
    <w:rsid w:val="00134F08"/>
    <w:rsid w:val="00135C22"/>
    <w:rsid w:val="00136A1C"/>
    <w:rsid w:val="001373BB"/>
    <w:rsid w:val="001411BF"/>
    <w:rsid w:val="0014138A"/>
    <w:rsid w:val="00143653"/>
    <w:rsid w:val="00143C2A"/>
    <w:rsid w:val="001468D6"/>
    <w:rsid w:val="0015094C"/>
    <w:rsid w:val="00152FBB"/>
    <w:rsid w:val="00153CFB"/>
    <w:rsid w:val="001540D9"/>
    <w:rsid w:val="001566C2"/>
    <w:rsid w:val="00157B37"/>
    <w:rsid w:val="00157F55"/>
    <w:rsid w:val="001620A1"/>
    <w:rsid w:val="0016451D"/>
    <w:rsid w:val="00165F00"/>
    <w:rsid w:val="0016769C"/>
    <w:rsid w:val="00170D12"/>
    <w:rsid w:val="00171B8C"/>
    <w:rsid w:val="001721B8"/>
    <w:rsid w:val="00173BBD"/>
    <w:rsid w:val="001910AA"/>
    <w:rsid w:val="001921E1"/>
    <w:rsid w:val="001930ED"/>
    <w:rsid w:val="001A0C51"/>
    <w:rsid w:val="001A27B2"/>
    <w:rsid w:val="001A4F6F"/>
    <w:rsid w:val="001A65F7"/>
    <w:rsid w:val="001B0999"/>
    <w:rsid w:val="001B1E56"/>
    <w:rsid w:val="001B2077"/>
    <w:rsid w:val="001B2919"/>
    <w:rsid w:val="001B36BC"/>
    <w:rsid w:val="001B404F"/>
    <w:rsid w:val="001B4A30"/>
    <w:rsid w:val="001B5AC7"/>
    <w:rsid w:val="001B5FF7"/>
    <w:rsid w:val="001C1CCF"/>
    <w:rsid w:val="001C44E0"/>
    <w:rsid w:val="001C6006"/>
    <w:rsid w:val="001C7AD0"/>
    <w:rsid w:val="001C7F81"/>
    <w:rsid w:val="001D0C84"/>
    <w:rsid w:val="001D2567"/>
    <w:rsid w:val="001D3432"/>
    <w:rsid w:val="001D416A"/>
    <w:rsid w:val="001D4A32"/>
    <w:rsid w:val="001D596B"/>
    <w:rsid w:val="001D6839"/>
    <w:rsid w:val="001E04AE"/>
    <w:rsid w:val="001E0642"/>
    <w:rsid w:val="001E594B"/>
    <w:rsid w:val="001F0974"/>
    <w:rsid w:val="001F21CF"/>
    <w:rsid w:val="001F5CD2"/>
    <w:rsid w:val="001F7C79"/>
    <w:rsid w:val="0020031C"/>
    <w:rsid w:val="00201333"/>
    <w:rsid w:val="00201797"/>
    <w:rsid w:val="00201ADD"/>
    <w:rsid w:val="00201DCF"/>
    <w:rsid w:val="00210A61"/>
    <w:rsid w:val="00211D2F"/>
    <w:rsid w:val="00213B16"/>
    <w:rsid w:val="00214A98"/>
    <w:rsid w:val="0021531C"/>
    <w:rsid w:val="00220EE3"/>
    <w:rsid w:val="00224AD8"/>
    <w:rsid w:val="00224CB9"/>
    <w:rsid w:val="00225144"/>
    <w:rsid w:val="002254C5"/>
    <w:rsid w:val="00231813"/>
    <w:rsid w:val="00233C53"/>
    <w:rsid w:val="0023430F"/>
    <w:rsid w:val="00237DE9"/>
    <w:rsid w:val="00245FF7"/>
    <w:rsid w:val="002565E4"/>
    <w:rsid w:val="00261D88"/>
    <w:rsid w:val="00263D98"/>
    <w:rsid w:val="00263E30"/>
    <w:rsid w:val="00266860"/>
    <w:rsid w:val="0027280C"/>
    <w:rsid w:val="002753E2"/>
    <w:rsid w:val="00276FC7"/>
    <w:rsid w:val="00283624"/>
    <w:rsid w:val="00284CAD"/>
    <w:rsid w:val="00286605"/>
    <w:rsid w:val="002921D1"/>
    <w:rsid w:val="0029752B"/>
    <w:rsid w:val="002A10D2"/>
    <w:rsid w:val="002A1E26"/>
    <w:rsid w:val="002A1F35"/>
    <w:rsid w:val="002A253C"/>
    <w:rsid w:val="002A6D6F"/>
    <w:rsid w:val="002A7F0D"/>
    <w:rsid w:val="002B0934"/>
    <w:rsid w:val="002B1486"/>
    <w:rsid w:val="002B3320"/>
    <w:rsid w:val="002B5A9E"/>
    <w:rsid w:val="002C2FAC"/>
    <w:rsid w:val="002C3667"/>
    <w:rsid w:val="002C4855"/>
    <w:rsid w:val="002D00E1"/>
    <w:rsid w:val="002D0890"/>
    <w:rsid w:val="002D19FD"/>
    <w:rsid w:val="002D1EC9"/>
    <w:rsid w:val="002D39CD"/>
    <w:rsid w:val="002D474C"/>
    <w:rsid w:val="002D76ED"/>
    <w:rsid w:val="002D7BE9"/>
    <w:rsid w:val="002D7C18"/>
    <w:rsid w:val="002E0271"/>
    <w:rsid w:val="002E07B7"/>
    <w:rsid w:val="002E4367"/>
    <w:rsid w:val="002E612F"/>
    <w:rsid w:val="002E68F1"/>
    <w:rsid w:val="002F0C73"/>
    <w:rsid w:val="002F3F86"/>
    <w:rsid w:val="002F58F2"/>
    <w:rsid w:val="002F634D"/>
    <w:rsid w:val="002F7471"/>
    <w:rsid w:val="00300575"/>
    <w:rsid w:val="00301595"/>
    <w:rsid w:val="00301EBE"/>
    <w:rsid w:val="00303D74"/>
    <w:rsid w:val="003077DD"/>
    <w:rsid w:val="003112A0"/>
    <w:rsid w:val="00313548"/>
    <w:rsid w:val="0032006E"/>
    <w:rsid w:val="00322C40"/>
    <w:rsid w:val="00323187"/>
    <w:rsid w:val="00325A39"/>
    <w:rsid w:val="00325BD5"/>
    <w:rsid w:val="00326D2F"/>
    <w:rsid w:val="00326F97"/>
    <w:rsid w:val="00327288"/>
    <w:rsid w:val="00330F61"/>
    <w:rsid w:val="00344372"/>
    <w:rsid w:val="003572FD"/>
    <w:rsid w:val="003577F3"/>
    <w:rsid w:val="00363FC5"/>
    <w:rsid w:val="00365A58"/>
    <w:rsid w:val="00373E1F"/>
    <w:rsid w:val="00374190"/>
    <w:rsid w:val="0037611B"/>
    <w:rsid w:val="00376D0E"/>
    <w:rsid w:val="00377889"/>
    <w:rsid w:val="00382571"/>
    <w:rsid w:val="0038298C"/>
    <w:rsid w:val="0038402D"/>
    <w:rsid w:val="00384A6C"/>
    <w:rsid w:val="00385624"/>
    <w:rsid w:val="003907EC"/>
    <w:rsid w:val="003907FE"/>
    <w:rsid w:val="003934FE"/>
    <w:rsid w:val="00394FD6"/>
    <w:rsid w:val="00395351"/>
    <w:rsid w:val="003A1110"/>
    <w:rsid w:val="003A1C2F"/>
    <w:rsid w:val="003A2FE2"/>
    <w:rsid w:val="003A3665"/>
    <w:rsid w:val="003A380E"/>
    <w:rsid w:val="003A46FE"/>
    <w:rsid w:val="003A6177"/>
    <w:rsid w:val="003A621A"/>
    <w:rsid w:val="003B047A"/>
    <w:rsid w:val="003B2BFF"/>
    <w:rsid w:val="003B2C09"/>
    <w:rsid w:val="003B5662"/>
    <w:rsid w:val="003B5AC5"/>
    <w:rsid w:val="003C0084"/>
    <w:rsid w:val="003C231F"/>
    <w:rsid w:val="003C4C85"/>
    <w:rsid w:val="003C7B22"/>
    <w:rsid w:val="003C7BDB"/>
    <w:rsid w:val="003D01B0"/>
    <w:rsid w:val="003D0992"/>
    <w:rsid w:val="003D1ECC"/>
    <w:rsid w:val="003D4E07"/>
    <w:rsid w:val="003E04D1"/>
    <w:rsid w:val="003E0B73"/>
    <w:rsid w:val="003E1755"/>
    <w:rsid w:val="003E50AD"/>
    <w:rsid w:val="003E66AF"/>
    <w:rsid w:val="003E6826"/>
    <w:rsid w:val="003E7C56"/>
    <w:rsid w:val="003F49A7"/>
    <w:rsid w:val="00400C5A"/>
    <w:rsid w:val="00401BB6"/>
    <w:rsid w:val="00405407"/>
    <w:rsid w:val="00405D87"/>
    <w:rsid w:val="0041151F"/>
    <w:rsid w:val="004121F3"/>
    <w:rsid w:val="00413A33"/>
    <w:rsid w:val="004155D0"/>
    <w:rsid w:val="00417ED3"/>
    <w:rsid w:val="00427485"/>
    <w:rsid w:val="00430536"/>
    <w:rsid w:val="00430BA2"/>
    <w:rsid w:val="00433272"/>
    <w:rsid w:val="004336BF"/>
    <w:rsid w:val="00435D75"/>
    <w:rsid w:val="00436607"/>
    <w:rsid w:val="004373E7"/>
    <w:rsid w:val="00440A70"/>
    <w:rsid w:val="004411C3"/>
    <w:rsid w:val="00441615"/>
    <w:rsid w:val="0044193A"/>
    <w:rsid w:val="00443B56"/>
    <w:rsid w:val="00447DB2"/>
    <w:rsid w:val="00452A99"/>
    <w:rsid w:val="00452E3C"/>
    <w:rsid w:val="004543E2"/>
    <w:rsid w:val="0045580C"/>
    <w:rsid w:val="0045616D"/>
    <w:rsid w:val="00457D0B"/>
    <w:rsid w:val="00460BBA"/>
    <w:rsid w:val="00460E3B"/>
    <w:rsid w:val="0046139B"/>
    <w:rsid w:val="0046667A"/>
    <w:rsid w:val="00471745"/>
    <w:rsid w:val="00472409"/>
    <w:rsid w:val="004822E0"/>
    <w:rsid w:val="0048349E"/>
    <w:rsid w:val="00487426"/>
    <w:rsid w:val="004925B0"/>
    <w:rsid w:val="00492924"/>
    <w:rsid w:val="00493B22"/>
    <w:rsid w:val="00497803"/>
    <w:rsid w:val="004A1256"/>
    <w:rsid w:val="004A576F"/>
    <w:rsid w:val="004A7F64"/>
    <w:rsid w:val="004B4206"/>
    <w:rsid w:val="004B7236"/>
    <w:rsid w:val="004C0705"/>
    <w:rsid w:val="004C101F"/>
    <w:rsid w:val="004C782B"/>
    <w:rsid w:val="004C7AE3"/>
    <w:rsid w:val="004D0EB5"/>
    <w:rsid w:val="004D1C10"/>
    <w:rsid w:val="004D44BE"/>
    <w:rsid w:val="004D4C99"/>
    <w:rsid w:val="004D7269"/>
    <w:rsid w:val="004D7B75"/>
    <w:rsid w:val="004E00C2"/>
    <w:rsid w:val="004E0323"/>
    <w:rsid w:val="004E20D1"/>
    <w:rsid w:val="004E52AB"/>
    <w:rsid w:val="004E55AF"/>
    <w:rsid w:val="004E6786"/>
    <w:rsid w:val="004E6F22"/>
    <w:rsid w:val="004E73D9"/>
    <w:rsid w:val="004E7F5E"/>
    <w:rsid w:val="004F6088"/>
    <w:rsid w:val="00500769"/>
    <w:rsid w:val="00501E22"/>
    <w:rsid w:val="00502159"/>
    <w:rsid w:val="0050270F"/>
    <w:rsid w:val="0050282D"/>
    <w:rsid w:val="00502CBD"/>
    <w:rsid w:val="005037FC"/>
    <w:rsid w:val="00505260"/>
    <w:rsid w:val="0050539A"/>
    <w:rsid w:val="005055D0"/>
    <w:rsid w:val="0051342C"/>
    <w:rsid w:val="00513F22"/>
    <w:rsid w:val="00515CD2"/>
    <w:rsid w:val="005169E0"/>
    <w:rsid w:val="005169E3"/>
    <w:rsid w:val="00520105"/>
    <w:rsid w:val="005224A8"/>
    <w:rsid w:val="005234C2"/>
    <w:rsid w:val="00524ED5"/>
    <w:rsid w:val="005256B4"/>
    <w:rsid w:val="00527079"/>
    <w:rsid w:val="0053341B"/>
    <w:rsid w:val="00533A14"/>
    <w:rsid w:val="00535564"/>
    <w:rsid w:val="005363B1"/>
    <w:rsid w:val="00536500"/>
    <w:rsid w:val="00543759"/>
    <w:rsid w:val="00544738"/>
    <w:rsid w:val="00550159"/>
    <w:rsid w:val="005501C6"/>
    <w:rsid w:val="005518F5"/>
    <w:rsid w:val="00551CAB"/>
    <w:rsid w:val="00552E5C"/>
    <w:rsid w:val="00552F04"/>
    <w:rsid w:val="00556F87"/>
    <w:rsid w:val="00557938"/>
    <w:rsid w:val="005609B4"/>
    <w:rsid w:val="00562665"/>
    <w:rsid w:val="00563326"/>
    <w:rsid w:val="00563562"/>
    <w:rsid w:val="00563D94"/>
    <w:rsid w:val="0056515D"/>
    <w:rsid w:val="00566AD1"/>
    <w:rsid w:val="005740BD"/>
    <w:rsid w:val="0057608C"/>
    <w:rsid w:val="005844E7"/>
    <w:rsid w:val="00586284"/>
    <w:rsid w:val="00591565"/>
    <w:rsid w:val="005936A0"/>
    <w:rsid w:val="00594069"/>
    <w:rsid w:val="00594A76"/>
    <w:rsid w:val="005955C5"/>
    <w:rsid w:val="005975E0"/>
    <w:rsid w:val="005A3B16"/>
    <w:rsid w:val="005A3DA6"/>
    <w:rsid w:val="005B0699"/>
    <w:rsid w:val="005B5861"/>
    <w:rsid w:val="005B5A7C"/>
    <w:rsid w:val="005B7736"/>
    <w:rsid w:val="005C0ED4"/>
    <w:rsid w:val="005C2C3F"/>
    <w:rsid w:val="005C2EF9"/>
    <w:rsid w:val="005C3902"/>
    <w:rsid w:val="005C51D4"/>
    <w:rsid w:val="005D62BC"/>
    <w:rsid w:val="005E0557"/>
    <w:rsid w:val="005E25FA"/>
    <w:rsid w:val="005E3ED1"/>
    <w:rsid w:val="005F1610"/>
    <w:rsid w:val="005F32AD"/>
    <w:rsid w:val="005F401B"/>
    <w:rsid w:val="005F4763"/>
    <w:rsid w:val="005F7229"/>
    <w:rsid w:val="006008E8"/>
    <w:rsid w:val="006013B2"/>
    <w:rsid w:val="00605FD2"/>
    <w:rsid w:val="006110C1"/>
    <w:rsid w:val="00614638"/>
    <w:rsid w:val="00615443"/>
    <w:rsid w:val="006168D8"/>
    <w:rsid w:val="006173BB"/>
    <w:rsid w:val="00626554"/>
    <w:rsid w:val="00626D34"/>
    <w:rsid w:val="00632221"/>
    <w:rsid w:val="00635022"/>
    <w:rsid w:val="006372E8"/>
    <w:rsid w:val="006402A3"/>
    <w:rsid w:val="00646189"/>
    <w:rsid w:val="00646D96"/>
    <w:rsid w:val="0065016B"/>
    <w:rsid w:val="006510C7"/>
    <w:rsid w:val="006524DB"/>
    <w:rsid w:val="00656FC9"/>
    <w:rsid w:val="00657737"/>
    <w:rsid w:val="00661FA5"/>
    <w:rsid w:val="00662C6D"/>
    <w:rsid w:val="006643BA"/>
    <w:rsid w:val="00666709"/>
    <w:rsid w:val="0066740A"/>
    <w:rsid w:val="00670345"/>
    <w:rsid w:val="006705F8"/>
    <w:rsid w:val="00672DE9"/>
    <w:rsid w:val="006737B8"/>
    <w:rsid w:val="00673E1B"/>
    <w:rsid w:val="00674726"/>
    <w:rsid w:val="00674945"/>
    <w:rsid w:val="00680F31"/>
    <w:rsid w:val="006812C4"/>
    <w:rsid w:val="0068482F"/>
    <w:rsid w:val="006848D7"/>
    <w:rsid w:val="0068714E"/>
    <w:rsid w:val="006908C8"/>
    <w:rsid w:val="00692E39"/>
    <w:rsid w:val="00695B7C"/>
    <w:rsid w:val="00697F56"/>
    <w:rsid w:val="006A1FF5"/>
    <w:rsid w:val="006A72F6"/>
    <w:rsid w:val="006B3472"/>
    <w:rsid w:val="006B3E11"/>
    <w:rsid w:val="006B6310"/>
    <w:rsid w:val="006C0FBF"/>
    <w:rsid w:val="006C2F06"/>
    <w:rsid w:val="006C6DD7"/>
    <w:rsid w:val="006D0C64"/>
    <w:rsid w:val="006D1793"/>
    <w:rsid w:val="006D1C12"/>
    <w:rsid w:val="006D1E99"/>
    <w:rsid w:val="006D7179"/>
    <w:rsid w:val="006E0B16"/>
    <w:rsid w:val="006E2745"/>
    <w:rsid w:val="006E2805"/>
    <w:rsid w:val="006E3A90"/>
    <w:rsid w:val="006E5BEC"/>
    <w:rsid w:val="006F514C"/>
    <w:rsid w:val="00700BC9"/>
    <w:rsid w:val="0070433A"/>
    <w:rsid w:val="00704D10"/>
    <w:rsid w:val="00706360"/>
    <w:rsid w:val="00706FD8"/>
    <w:rsid w:val="00712757"/>
    <w:rsid w:val="00717085"/>
    <w:rsid w:val="00723ECC"/>
    <w:rsid w:val="0072504D"/>
    <w:rsid w:val="007250C9"/>
    <w:rsid w:val="007279D9"/>
    <w:rsid w:val="00731C62"/>
    <w:rsid w:val="007420E3"/>
    <w:rsid w:val="00743A79"/>
    <w:rsid w:val="00744195"/>
    <w:rsid w:val="0074432F"/>
    <w:rsid w:val="007449CD"/>
    <w:rsid w:val="00755917"/>
    <w:rsid w:val="0075702E"/>
    <w:rsid w:val="00757F5C"/>
    <w:rsid w:val="007612DE"/>
    <w:rsid w:val="007631F2"/>
    <w:rsid w:val="00764E7F"/>
    <w:rsid w:val="00772D6C"/>
    <w:rsid w:val="007737E3"/>
    <w:rsid w:val="00777C4B"/>
    <w:rsid w:val="00780D46"/>
    <w:rsid w:val="00782882"/>
    <w:rsid w:val="0078562D"/>
    <w:rsid w:val="00792183"/>
    <w:rsid w:val="007A34E1"/>
    <w:rsid w:val="007A6699"/>
    <w:rsid w:val="007B03BF"/>
    <w:rsid w:val="007B172D"/>
    <w:rsid w:val="007C02BB"/>
    <w:rsid w:val="007C18E0"/>
    <w:rsid w:val="007C2150"/>
    <w:rsid w:val="007C30C1"/>
    <w:rsid w:val="007C42AC"/>
    <w:rsid w:val="007C4672"/>
    <w:rsid w:val="007C67BA"/>
    <w:rsid w:val="007C6A85"/>
    <w:rsid w:val="007D1A30"/>
    <w:rsid w:val="007D5C78"/>
    <w:rsid w:val="007D7F0C"/>
    <w:rsid w:val="007E0F98"/>
    <w:rsid w:val="007E187D"/>
    <w:rsid w:val="007E2E37"/>
    <w:rsid w:val="007E3D55"/>
    <w:rsid w:val="007E6C31"/>
    <w:rsid w:val="007F1082"/>
    <w:rsid w:val="007F12EC"/>
    <w:rsid w:val="007F18AB"/>
    <w:rsid w:val="007F26D9"/>
    <w:rsid w:val="007F5EA4"/>
    <w:rsid w:val="00804059"/>
    <w:rsid w:val="0080430C"/>
    <w:rsid w:val="008069F4"/>
    <w:rsid w:val="00806ED5"/>
    <w:rsid w:val="00807044"/>
    <w:rsid w:val="008100AA"/>
    <w:rsid w:val="00810BD5"/>
    <w:rsid w:val="008131C2"/>
    <w:rsid w:val="00814AFD"/>
    <w:rsid w:val="00816DFF"/>
    <w:rsid w:val="008173FD"/>
    <w:rsid w:val="0082113B"/>
    <w:rsid w:val="008222D4"/>
    <w:rsid w:val="008228FF"/>
    <w:rsid w:val="00825D4B"/>
    <w:rsid w:val="00834859"/>
    <w:rsid w:val="00837282"/>
    <w:rsid w:val="00837454"/>
    <w:rsid w:val="00841BC7"/>
    <w:rsid w:val="0084311C"/>
    <w:rsid w:val="00843F54"/>
    <w:rsid w:val="008462A5"/>
    <w:rsid w:val="008512CF"/>
    <w:rsid w:val="00852847"/>
    <w:rsid w:val="0086146F"/>
    <w:rsid w:val="00870D50"/>
    <w:rsid w:val="00876436"/>
    <w:rsid w:val="00877BE0"/>
    <w:rsid w:val="00881094"/>
    <w:rsid w:val="00881B88"/>
    <w:rsid w:val="00885110"/>
    <w:rsid w:val="00887A46"/>
    <w:rsid w:val="00887E86"/>
    <w:rsid w:val="0089012B"/>
    <w:rsid w:val="00893D13"/>
    <w:rsid w:val="008971FC"/>
    <w:rsid w:val="008A038A"/>
    <w:rsid w:val="008A20A0"/>
    <w:rsid w:val="008A37CA"/>
    <w:rsid w:val="008A3FE3"/>
    <w:rsid w:val="008A742A"/>
    <w:rsid w:val="008B1A52"/>
    <w:rsid w:val="008B2177"/>
    <w:rsid w:val="008B4E72"/>
    <w:rsid w:val="008B5271"/>
    <w:rsid w:val="008B77B2"/>
    <w:rsid w:val="008C02A6"/>
    <w:rsid w:val="008C07CF"/>
    <w:rsid w:val="008C205C"/>
    <w:rsid w:val="008C29F8"/>
    <w:rsid w:val="008C2A27"/>
    <w:rsid w:val="008C3CC5"/>
    <w:rsid w:val="008C7BC0"/>
    <w:rsid w:val="008D0D6B"/>
    <w:rsid w:val="008D4C06"/>
    <w:rsid w:val="008D64B1"/>
    <w:rsid w:val="008D6EF6"/>
    <w:rsid w:val="008D759C"/>
    <w:rsid w:val="008E44FD"/>
    <w:rsid w:val="008E50E3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1558F"/>
    <w:rsid w:val="00917156"/>
    <w:rsid w:val="00922E49"/>
    <w:rsid w:val="009250C2"/>
    <w:rsid w:val="00927EAC"/>
    <w:rsid w:val="00932157"/>
    <w:rsid w:val="00934CA6"/>
    <w:rsid w:val="00940AD7"/>
    <w:rsid w:val="0094122B"/>
    <w:rsid w:val="0094542C"/>
    <w:rsid w:val="0094696D"/>
    <w:rsid w:val="009524B0"/>
    <w:rsid w:val="00953567"/>
    <w:rsid w:val="009540AF"/>
    <w:rsid w:val="0095589D"/>
    <w:rsid w:val="00967C2B"/>
    <w:rsid w:val="0097026B"/>
    <w:rsid w:val="00973427"/>
    <w:rsid w:val="009734F2"/>
    <w:rsid w:val="00982592"/>
    <w:rsid w:val="00983DFC"/>
    <w:rsid w:val="00986466"/>
    <w:rsid w:val="00986D23"/>
    <w:rsid w:val="00987581"/>
    <w:rsid w:val="00991637"/>
    <w:rsid w:val="00991F84"/>
    <w:rsid w:val="009922CA"/>
    <w:rsid w:val="00997349"/>
    <w:rsid w:val="009A14E8"/>
    <w:rsid w:val="009A15E2"/>
    <w:rsid w:val="009A34F9"/>
    <w:rsid w:val="009A55D0"/>
    <w:rsid w:val="009A77A5"/>
    <w:rsid w:val="009B0A5F"/>
    <w:rsid w:val="009B38A0"/>
    <w:rsid w:val="009B3F19"/>
    <w:rsid w:val="009B491A"/>
    <w:rsid w:val="009B6C2B"/>
    <w:rsid w:val="009B6DE5"/>
    <w:rsid w:val="009B7150"/>
    <w:rsid w:val="009C2A6B"/>
    <w:rsid w:val="009C2DCB"/>
    <w:rsid w:val="009C3848"/>
    <w:rsid w:val="009D0FB7"/>
    <w:rsid w:val="009D21A6"/>
    <w:rsid w:val="009D2634"/>
    <w:rsid w:val="009D3550"/>
    <w:rsid w:val="009D4D80"/>
    <w:rsid w:val="009E2EA0"/>
    <w:rsid w:val="009E4B7A"/>
    <w:rsid w:val="009E6355"/>
    <w:rsid w:val="009E6448"/>
    <w:rsid w:val="009E660A"/>
    <w:rsid w:val="009F0211"/>
    <w:rsid w:val="009F1631"/>
    <w:rsid w:val="009F1951"/>
    <w:rsid w:val="009F32A2"/>
    <w:rsid w:val="009F3600"/>
    <w:rsid w:val="009F3968"/>
    <w:rsid w:val="00A00C33"/>
    <w:rsid w:val="00A03750"/>
    <w:rsid w:val="00A059F1"/>
    <w:rsid w:val="00A05E25"/>
    <w:rsid w:val="00A10C0A"/>
    <w:rsid w:val="00A10C36"/>
    <w:rsid w:val="00A11C2D"/>
    <w:rsid w:val="00A12FBF"/>
    <w:rsid w:val="00A149C3"/>
    <w:rsid w:val="00A14AB8"/>
    <w:rsid w:val="00A14B43"/>
    <w:rsid w:val="00A21442"/>
    <w:rsid w:val="00A21C5E"/>
    <w:rsid w:val="00A22FC8"/>
    <w:rsid w:val="00A25030"/>
    <w:rsid w:val="00A27B42"/>
    <w:rsid w:val="00A31899"/>
    <w:rsid w:val="00A34D40"/>
    <w:rsid w:val="00A356BC"/>
    <w:rsid w:val="00A359B0"/>
    <w:rsid w:val="00A362A7"/>
    <w:rsid w:val="00A36346"/>
    <w:rsid w:val="00A47EBE"/>
    <w:rsid w:val="00A5044B"/>
    <w:rsid w:val="00A5088D"/>
    <w:rsid w:val="00A50FDD"/>
    <w:rsid w:val="00A51B16"/>
    <w:rsid w:val="00A528FD"/>
    <w:rsid w:val="00A53CD2"/>
    <w:rsid w:val="00A547B7"/>
    <w:rsid w:val="00A54FCE"/>
    <w:rsid w:val="00A55CFC"/>
    <w:rsid w:val="00A561B7"/>
    <w:rsid w:val="00A619C4"/>
    <w:rsid w:val="00A634E4"/>
    <w:rsid w:val="00A65419"/>
    <w:rsid w:val="00A65568"/>
    <w:rsid w:val="00A65A6B"/>
    <w:rsid w:val="00A66916"/>
    <w:rsid w:val="00A676AC"/>
    <w:rsid w:val="00A724B6"/>
    <w:rsid w:val="00A731A9"/>
    <w:rsid w:val="00A7342D"/>
    <w:rsid w:val="00A81136"/>
    <w:rsid w:val="00A85E2F"/>
    <w:rsid w:val="00A86BF7"/>
    <w:rsid w:val="00A87314"/>
    <w:rsid w:val="00A942CA"/>
    <w:rsid w:val="00A959AA"/>
    <w:rsid w:val="00A95CA9"/>
    <w:rsid w:val="00A97123"/>
    <w:rsid w:val="00A976B8"/>
    <w:rsid w:val="00AA00C7"/>
    <w:rsid w:val="00AA044E"/>
    <w:rsid w:val="00AA0DB7"/>
    <w:rsid w:val="00AA3D40"/>
    <w:rsid w:val="00AA4687"/>
    <w:rsid w:val="00AA55A6"/>
    <w:rsid w:val="00AA6A4E"/>
    <w:rsid w:val="00AB0436"/>
    <w:rsid w:val="00AB314B"/>
    <w:rsid w:val="00AB4397"/>
    <w:rsid w:val="00AB7992"/>
    <w:rsid w:val="00AB7A2F"/>
    <w:rsid w:val="00AB7A57"/>
    <w:rsid w:val="00AC55FD"/>
    <w:rsid w:val="00AD3283"/>
    <w:rsid w:val="00AD3D16"/>
    <w:rsid w:val="00AD4626"/>
    <w:rsid w:val="00AD4679"/>
    <w:rsid w:val="00AD501E"/>
    <w:rsid w:val="00AD6774"/>
    <w:rsid w:val="00AE1A5E"/>
    <w:rsid w:val="00AE2217"/>
    <w:rsid w:val="00AE603F"/>
    <w:rsid w:val="00AE62DA"/>
    <w:rsid w:val="00AE7650"/>
    <w:rsid w:val="00AF0802"/>
    <w:rsid w:val="00AF681E"/>
    <w:rsid w:val="00AF7F4A"/>
    <w:rsid w:val="00B00911"/>
    <w:rsid w:val="00B02247"/>
    <w:rsid w:val="00B04593"/>
    <w:rsid w:val="00B04DA1"/>
    <w:rsid w:val="00B0529D"/>
    <w:rsid w:val="00B05A1A"/>
    <w:rsid w:val="00B07530"/>
    <w:rsid w:val="00B1115C"/>
    <w:rsid w:val="00B120F8"/>
    <w:rsid w:val="00B203CE"/>
    <w:rsid w:val="00B207F7"/>
    <w:rsid w:val="00B269DB"/>
    <w:rsid w:val="00B277B9"/>
    <w:rsid w:val="00B27A37"/>
    <w:rsid w:val="00B304C5"/>
    <w:rsid w:val="00B32BDE"/>
    <w:rsid w:val="00B333A3"/>
    <w:rsid w:val="00B35457"/>
    <w:rsid w:val="00B41603"/>
    <w:rsid w:val="00B41A6C"/>
    <w:rsid w:val="00B436E7"/>
    <w:rsid w:val="00B444BA"/>
    <w:rsid w:val="00B45695"/>
    <w:rsid w:val="00B50932"/>
    <w:rsid w:val="00B53862"/>
    <w:rsid w:val="00B61224"/>
    <w:rsid w:val="00B61D89"/>
    <w:rsid w:val="00B62CAC"/>
    <w:rsid w:val="00B652B9"/>
    <w:rsid w:val="00B65E7C"/>
    <w:rsid w:val="00B6763C"/>
    <w:rsid w:val="00B70604"/>
    <w:rsid w:val="00B76792"/>
    <w:rsid w:val="00B775C2"/>
    <w:rsid w:val="00B84298"/>
    <w:rsid w:val="00B844C3"/>
    <w:rsid w:val="00B861F5"/>
    <w:rsid w:val="00B86FCB"/>
    <w:rsid w:val="00B8714B"/>
    <w:rsid w:val="00B90C70"/>
    <w:rsid w:val="00B91D12"/>
    <w:rsid w:val="00B91E7C"/>
    <w:rsid w:val="00B922AD"/>
    <w:rsid w:val="00B9271E"/>
    <w:rsid w:val="00B93678"/>
    <w:rsid w:val="00B93894"/>
    <w:rsid w:val="00B95AF3"/>
    <w:rsid w:val="00BA00CD"/>
    <w:rsid w:val="00BA33E8"/>
    <w:rsid w:val="00BA3A42"/>
    <w:rsid w:val="00BA4A2F"/>
    <w:rsid w:val="00BB0CBA"/>
    <w:rsid w:val="00BB216F"/>
    <w:rsid w:val="00BB396B"/>
    <w:rsid w:val="00BC0AB4"/>
    <w:rsid w:val="00BC1D24"/>
    <w:rsid w:val="00BC264E"/>
    <w:rsid w:val="00BC3797"/>
    <w:rsid w:val="00BC4659"/>
    <w:rsid w:val="00BC6911"/>
    <w:rsid w:val="00BD0190"/>
    <w:rsid w:val="00BD0E9D"/>
    <w:rsid w:val="00BD1D72"/>
    <w:rsid w:val="00BD479A"/>
    <w:rsid w:val="00BD6175"/>
    <w:rsid w:val="00BD6E74"/>
    <w:rsid w:val="00BE16FC"/>
    <w:rsid w:val="00BE5058"/>
    <w:rsid w:val="00BE7397"/>
    <w:rsid w:val="00BF28CC"/>
    <w:rsid w:val="00BF2E8B"/>
    <w:rsid w:val="00BF35AA"/>
    <w:rsid w:val="00BF6CBA"/>
    <w:rsid w:val="00BF7916"/>
    <w:rsid w:val="00C0053F"/>
    <w:rsid w:val="00C02F74"/>
    <w:rsid w:val="00C04C24"/>
    <w:rsid w:val="00C10256"/>
    <w:rsid w:val="00C11147"/>
    <w:rsid w:val="00C13632"/>
    <w:rsid w:val="00C17582"/>
    <w:rsid w:val="00C2690D"/>
    <w:rsid w:val="00C278B0"/>
    <w:rsid w:val="00C30A14"/>
    <w:rsid w:val="00C32171"/>
    <w:rsid w:val="00C35ADB"/>
    <w:rsid w:val="00C4059E"/>
    <w:rsid w:val="00C42222"/>
    <w:rsid w:val="00C45282"/>
    <w:rsid w:val="00C51412"/>
    <w:rsid w:val="00C52C3C"/>
    <w:rsid w:val="00C52F3D"/>
    <w:rsid w:val="00C559EB"/>
    <w:rsid w:val="00C57F64"/>
    <w:rsid w:val="00C62B8F"/>
    <w:rsid w:val="00C6308D"/>
    <w:rsid w:val="00C630B3"/>
    <w:rsid w:val="00C638C3"/>
    <w:rsid w:val="00C65DD0"/>
    <w:rsid w:val="00C66D15"/>
    <w:rsid w:val="00C70753"/>
    <w:rsid w:val="00C71F0F"/>
    <w:rsid w:val="00C72805"/>
    <w:rsid w:val="00C72B27"/>
    <w:rsid w:val="00C733E2"/>
    <w:rsid w:val="00C76403"/>
    <w:rsid w:val="00C83211"/>
    <w:rsid w:val="00C8583C"/>
    <w:rsid w:val="00C8641B"/>
    <w:rsid w:val="00C91737"/>
    <w:rsid w:val="00C91954"/>
    <w:rsid w:val="00C961AD"/>
    <w:rsid w:val="00C9742A"/>
    <w:rsid w:val="00C977FE"/>
    <w:rsid w:val="00CA4BCA"/>
    <w:rsid w:val="00CA654A"/>
    <w:rsid w:val="00CB24B9"/>
    <w:rsid w:val="00CB3636"/>
    <w:rsid w:val="00CB54E5"/>
    <w:rsid w:val="00CB71B6"/>
    <w:rsid w:val="00CB7FB0"/>
    <w:rsid w:val="00CC06FC"/>
    <w:rsid w:val="00CC296D"/>
    <w:rsid w:val="00CC4AEA"/>
    <w:rsid w:val="00CD14E4"/>
    <w:rsid w:val="00CD2350"/>
    <w:rsid w:val="00CD54C3"/>
    <w:rsid w:val="00CD7E73"/>
    <w:rsid w:val="00CE1F5D"/>
    <w:rsid w:val="00CF249E"/>
    <w:rsid w:val="00CF279B"/>
    <w:rsid w:val="00CF409C"/>
    <w:rsid w:val="00CF73B5"/>
    <w:rsid w:val="00D000C2"/>
    <w:rsid w:val="00D0023E"/>
    <w:rsid w:val="00D0123A"/>
    <w:rsid w:val="00D11E39"/>
    <w:rsid w:val="00D12E87"/>
    <w:rsid w:val="00D132D2"/>
    <w:rsid w:val="00D14026"/>
    <w:rsid w:val="00D20439"/>
    <w:rsid w:val="00D21644"/>
    <w:rsid w:val="00D22643"/>
    <w:rsid w:val="00D25392"/>
    <w:rsid w:val="00D31008"/>
    <w:rsid w:val="00D31108"/>
    <w:rsid w:val="00D3505A"/>
    <w:rsid w:val="00D37DBB"/>
    <w:rsid w:val="00D406FD"/>
    <w:rsid w:val="00D41C51"/>
    <w:rsid w:val="00D42162"/>
    <w:rsid w:val="00D43300"/>
    <w:rsid w:val="00D43AAC"/>
    <w:rsid w:val="00D43D2E"/>
    <w:rsid w:val="00D46481"/>
    <w:rsid w:val="00D475A7"/>
    <w:rsid w:val="00D50869"/>
    <w:rsid w:val="00D51BFE"/>
    <w:rsid w:val="00D56D80"/>
    <w:rsid w:val="00D57528"/>
    <w:rsid w:val="00D60072"/>
    <w:rsid w:val="00D709B7"/>
    <w:rsid w:val="00D70FA9"/>
    <w:rsid w:val="00D71EA3"/>
    <w:rsid w:val="00D73A5C"/>
    <w:rsid w:val="00D74B1D"/>
    <w:rsid w:val="00D765AC"/>
    <w:rsid w:val="00D8215B"/>
    <w:rsid w:val="00D82215"/>
    <w:rsid w:val="00D82844"/>
    <w:rsid w:val="00D84347"/>
    <w:rsid w:val="00D84E27"/>
    <w:rsid w:val="00D85F18"/>
    <w:rsid w:val="00D85F77"/>
    <w:rsid w:val="00D87D5E"/>
    <w:rsid w:val="00D922B4"/>
    <w:rsid w:val="00D93A17"/>
    <w:rsid w:val="00D94536"/>
    <w:rsid w:val="00D94DF4"/>
    <w:rsid w:val="00D95E5A"/>
    <w:rsid w:val="00D9624D"/>
    <w:rsid w:val="00D97DC6"/>
    <w:rsid w:val="00DA0FD4"/>
    <w:rsid w:val="00DA1716"/>
    <w:rsid w:val="00DA41AE"/>
    <w:rsid w:val="00DA6AA2"/>
    <w:rsid w:val="00DA70FA"/>
    <w:rsid w:val="00DA71F3"/>
    <w:rsid w:val="00DA7912"/>
    <w:rsid w:val="00DB43E3"/>
    <w:rsid w:val="00DB6C98"/>
    <w:rsid w:val="00DC0E4B"/>
    <w:rsid w:val="00DC1772"/>
    <w:rsid w:val="00DC1C8C"/>
    <w:rsid w:val="00DC32B3"/>
    <w:rsid w:val="00DC5DC8"/>
    <w:rsid w:val="00DD430B"/>
    <w:rsid w:val="00DD5D22"/>
    <w:rsid w:val="00DD600B"/>
    <w:rsid w:val="00DE1B86"/>
    <w:rsid w:val="00DE41AA"/>
    <w:rsid w:val="00DE6F4E"/>
    <w:rsid w:val="00DE7FD2"/>
    <w:rsid w:val="00DF07D1"/>
    <w:rsid w:val="00DF1E1C"/>
    <w:rsid w:val="00DF286C"/>
    <w:rsid w:val="00DF3A7A"/>
    <w:rsid w:val="00E04359"/>
    <w:rsid w:val="00E063A7"/>
    <w:rsid w:val="00E13978"/>
    <w:rsid w:val="00E15213"/>
    <w:rsid w:val="00E20951"/>
    <w:rsid w:val="00E21948"/>
    <w:rsid w:val="00E22976"/>
    <w:rsid w:val="00E25621"/>
    <w:rsid w:val="00E307D2"/>
    <w:rsid w:val="00E33195"/>
    <w:rsid w:val="00E35AA3"/>
    <w:rsid w:val="00E42BB6"/>
    <w:rsid w:val="00E44B2F"/>
    <w:rsid w:val="00E454DB"/>
    <w:rsid w:val="00E527AB"/>
    <w:rsid w:val="00E56718"/>
    <w:rsid w:val="00E57104"/>
    <w:rsid w:val="00E5781E"/>
    <w:rsid w:val="00E61E8F"/>
    <w:rsid w:val="00E623D8"/>
    <w:rsid w:val="00E645C9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44D3"/>
    <w:rsid w:val="00EA029A"/>
    <w:rsid w:val="00EA07C8"/>
    <w:rsid w:val="00EA11E5"/>
    <w:rsid w:val="00EA2BE6"/>
    <w:rsid w:val="00EA3F57"/>
    <w:rsid w:val="00EA5150"/>
    <w:rsid w:val="00EA5BCC"/>
    <w:rsid w:val="00EB3FE5"/>
    <w:rsid w:val="00EB420C"/>
    <w:rsid w:val="00EB5A27"/>
    <w:rsid w:val="00EB61D3"/>
    <w:rsid w:val="00EB6309"/>
    <w:rsid w:val="00EC1F15"/>
    <w:rsid w:val="00EC5A0B"/>
    <w:rsid w:val="00ED23BE"/>
    <w:rsid w:val="00ED2B4B"/>
    <w:rsid w:val="00ED2DCA"/>
    <w:rsid w:val="00ED4965"/>
    <w:rsid w:val="00ED6448"/>
    <w:rsid w:val="00EE0D94"/>
    <w:rsid w:val="00EE1F41"/>
    <w:rsid w:val="00EE298F"/>
    <w:rsid w:val="00EE73B0"/>
    <w:rsid w:val="00EE7FB3"/>
    <w:rsid w:val="00EF132E"/>
    <w:rsid w:val="00EF1929"/>
    <w:rsid w:val="00EF346C"/>
    <w:rsid w:val="00EF5135"/>
    <w:rsid w:val="00F01C71"/>
    <w:rsid w:val="00F027D7"/>
    <w:rsid w:val="00F04245"/>
    <w:rsid w:val="00F0555E"/>
    <w:rsid w:val="00F07EB7"/>
    <w:rsid w:val="00F10A2C"/>
    <w:rsid w:val="00F11CA9"/>
    <w:rsid w:val="00F175A8"/>
    <w:rsid w:val="00F2030A"/>
    <w:rsid w:val="00F20368"/>
    <w:rsid w:val="00F2105B"/>
    <w:rsid w:val="00F21717"/>
    <w:rsid w:val="00F22391"/>
    <w:rsid w:val="00F23193"/>
    <w:rsid w:val="00F25289"/>
    <w:rsid w:val="00F2639A"/>
    <w:rsid w:val="00F26B13"/>
    <w:rsid w:val="00F31977"/>
    <w:rsid w:val="00F33C18"/>
    <w:rsid w:val="00F35357"/>
    <w:rsid w:val="00F35F52"/>
    <w:rsid w:val="00F36BF7"/>
    <w:rsid w:val="00F4054D"/>
    <w:rsid w:val="00F408F9"/>
    <w:rsid w:val="00F40D13"/>
    <w:rsid w:val="00F45DF1"/>
    <w:rsid w:val="00F46041"/>
    <w:rsid w:val="00F470EA"/>
    <w:rsid w:val="00F474C0"/>
    <w:rsid w:val="00F476C9"/>
    <w:rsid w:val="00F5563F"/>
    <w:rsid w:val="00F56D4C"/>
    <w:rsid w:val="00F570D1"/>
    <w:rsid w:val="00F64277"/>
    <w:rsid w:val="00F6504D"/>
    <w:rsid w:val="00F6649E"/>
    <w:rsid w:val="00F70B17"/>
    <w:rsid w:val="00F70EB5"/>
    <w:rsid w:val="00F75070"/>
    <w:rsid w:val="00F7507C"/>
    <w:rsid w:val="00F75A61"/>
    <w:rsid w:val="00F83BC3"/>
    <w:rsid w:val="00F844F4"/>
    <w:rsid w:val="00F9062D"/>
    <w:rsid w:val="00F90B49"/>
    <w:rsid w:val="00F915A5"/>
    <w:rsid w:val="00F92481"/>
    <w:rsid w:val="00F937D2"/>
    <w:rsid w:val="00F966B9"/>
    <w:rsid w:val="00FA0271"/>
    <w:rsid w:val="00FA08E1"/>
    <w:rsid w:val="00FA0F2B"/>
    <w:rsid w:val="00FA103E"/>
    <w:rsid w:val="00FA190E"/>
    <w:rsid w:val="00FA70FF"/>
    <w:rsid w:val="00FB0AF5"/>
    <w:rsid w:val="00FB31D1"/>
    <w:rsid w:val="00FB3C17"/>
    <w:rsid w:val="00FB73BF"/>
    <w:rsid w:val="00FC29F8"/>
    <w:rsid w:val="00FC2BF0"/>
    <w:rsid w:val="00FC566D"/>
    <w:rsid w:val="00FC6114"/>
    <w:rsid w:val="00FC61DA"/>
    <w:rsid w:val="00FD1FC0"/>
    <w:rsid w:val="00FD71E1"/>
    <w:rsid w:val="00FD7430"/>
    <w:rsid w:val="00FE334A"/>
    <w:rsid w:val="00FE3C06"/>
    <w:rsid w:val="00FE44AE"/>
    <w:rsid w:val="00FE6277"/>
    <w:rsid w:val="00FE7280"/>
    <w:rsid w:val="00FE7A45"/>
    <w:rsid w:val="00FF2C7C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7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BB0CB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8F37A1"/>
    <w:pPr>
      <w:jc w:val="center"/>
    </w:pPr>
    <w:rPr>
      <w:b/>
      <w:sz w:val="20"/>
      <w:szCs w:val="20"/>
    </w:rPr>
  </w:style>
  <w:style w:type="character" w:customStyle="1" w:styleId="ad">
    <w:name w:val="Название Знак"/>
    <w:link w:val="ac"/>
    <w:rsid w:val="008F37A1"/>
    <w:rPr>
      <w:b/>
    </w:rPr>
  </w:style>
  <w:style w:type="paragraph" w:styleId="ae">
    <w:name w:val="Body Text"/>
    <w:basedOn w:val="a"/>
    <w:link w:val="af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">
    <w:name w:val="Основной текст Знак"/>
    <w:link w:val="ae"/>
    <w:rsid w:val="009734F2"/>
    <w:rPr>
      <w:rFonts w:eastAsia="Andale Sans UI"/>
      <w:kern w:val="1"/>
      <w:sz w:val="24"/>
      <w:szCs w:val="24"/>
    </w:rPr>
  </w:style>
  <w:style w:type="paragraph" w:styleId="af0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1">
    <w:name w:val="Emphasis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character" w:styleId="af2">
    <w:name w:val="Strong"/>
    <w:uiPriority w:val="22"/>
    <w:qFormat/>
    <w:rsid w:val="00B436E7"/>
    <w:rPr>
      <w:b/>
      <w:bCs/>
    </w:rPr>
  </w:style>
  <w:style w:type="paragraph" w:styleId="af3">
    <w:name w:val="Subtitle"/>
    <w:basedOn w:val="a"/>
    <w:next w:val="a"/>
    <w:link w:val="af4"/>
    <w:qFormat/>
    <w:rsid w:val="00A8731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4">
    <w:name w:val="Подзаголовок Знак"/>
    <w:link w:val="af3"/>
    <w:rsid w:val="00A873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887E86"/>
    <w:rPr>
      <w:rFonts w:ascii="Verdana" w:hAnsi="Verdana"/>
      <w:sz w:val="17"/>
      <w:szCs w:val="17"/>
    </w:rPr>
  </w:style>
  <w:style w:type="character" w:customStyle="1" w:styleId="a9">
    <w:name w:val="Верхний колонтитул Знак"/>
    <w:basedOn w:val="a0"/>
    <w:link w:val="a8"/>
    <w:uiPriority w:val="99"/>
    <w:rsid w:val="00D43A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eko12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ek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EAB2-5013-4444-B9C4-03578EFD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10176</CharactersWithSpaces>
  <SharedDoc>false</SharedDoc>
  <HLinks>
    <vt:vector size="18" baseType="variant">
      <vt:variant>
        <vt:i4>5046391</vt:i4>
      </vt:variant>
      <vt:variant>
        <vt:i4>6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4456572</vt:i4>
      </vt:variant>
      <vt:variant>
        <vt:i4>3</vt:i4>
      </vt:variant>
      <vt:variant>
        <vt:i4>0</vt:i4>
      </vt:variant>
      <vt:variant>
        <vt:i4>5</vt:i4>
      </vt:variant>
      <vt:variant>
        <vt:lpwstr>mailto:sbeko@mail.ru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mailto:sbeko1@rambler.ru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Admin</cp:lastModifiedBy>
  <cp:revision>7</cp:revision>
  <cp:lastPrinted>2019-02-15T06:30:00Z</cp:lastPrinted>
  <dcterms:created xsi:type="dcterms:W3CDTF">2021-04-26T09:22:00Z</dcterms:created>
  <dcterms:modified xsi:type="dcterms:W3CDTF">2021-07-06T04:07:00Z</dcterms:modified>
</cp:coreProperties>
</file>