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3" w:rsidRPr="00D85498" w:rsidRDefault="006524DB" w:rsidP="005D64D3">
      <w:pPr>
        <w:tabs>
          <w:tab w:val="right" w:pos="8152"/>
        </w:tabs>
        <w:spacing w:before="100" w:line="276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64D3" w:rsidRPr="00D85498">
        <w:rPr>
          <w:b/>
          <w:sz w:val="28"/>
          <w:szCs w:val="28"/>
        </w:rPr>
        <w:t>Ассоциация ДПО «Центр профессиональной подготовки и консалтинга «СБ-ЭКО»</w:t>
      </w:r>
    </w:p>
    <w:p w:rsidR="005D64D3" w:rsidRDefault="005D64D3" w:rsidP="005D64D3">
      <w:pPr>
        <w:spacing w:line="276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Pr="00A25030">
        <w:rPr>
          <w:rFonts w:ascii="Arial" w:hAnsi="Arial" w:cs="Arial"/>
          <w:b/>
          <w:sz w:val="18"/>
          <w:szCs w:val="18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5D64D3" w:rsidRPr="00A25030" w:rsidRDefault="005D64D3" w:rsidP="005D64D3">
      <w:pPr>
        <w:spacing w:line="276" w:lineRule="auto"/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12@</w:t>
        </w:r>
        <w:r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5D64D3" w:rsidRDefault="005D64D3" w:rsidP="005D64D3">
      <w:pPr>
        <w:tabs>
          <w:tab w:val="left" w:pos="0"/>
        </w:tabs>
        <w:spacing w:line="276" w:lineRule="auto"/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 Black" w:hAnsi="Arial Black" w:cs="Arial"/>
          <w:b/>
          <w:sz w:val="18"/>
          <w:szCs w:val="18"/>
        </w:rPr>
        <w:t>=</w:t>
      </w:r>
      <w:r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============================================================================================</w:t>
      </w:r>
    </w:p>
    <w:p w:rsidR="0059667D" w:rsidRDefault="0059667D" w:rsidP="0059667D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ПРИГЛАШАЕМ: Руководителей</w:t>
      </w:r>
      <w:r w:rsidRPr="00250C72">
        <w:rPr>
          <w:sz w:val="28"/>
          <w:szCs w:val="28"/>
        </w:rPr>
        <w:t xml:space="preserve"> организаций, финансовы</w:t>
      </w:r>
      <w:r>
        <w:rPr>
          <w:sz w:val="28"/>
          <w:szCs w:val="28"/>
        </w:rPr>
        <w:t>х</w:t>
      </w:r>
      <w:r w:rsidRPr="00250C7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ов</w:t>
      </w:r>
      <w:r w:rsidRPr="00250C72">
        <w:rPr>
          <w:sz w:val="28"/>
          <w:szCs w:val="28"/>
        </w:rPr>
        <w:t>,</w:t>
      </w:r>
    </w:p>
    <w:p w:rsidR="0059667D" w:rsidRPr="00250C72" w:rsidRDefault="0059667D" w:rsidP="0059667D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r w:rsidRPr="00250C72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 xml:space="preserve">х </w:t>
      </w:r>
      <w:r w:rsidRPr="00250C72">
        <w:rPr>
          <w:sz w:val="28"/>
          <w:szCs w:val="28"/>
        </w:rPr>
        <w:t>консультант</w:t>
      </w:r>
      <w:r>
        <w:rPr>
          <w:sz w:val="28"/>
          <w:szCs w:val="28"/>
        </w:rPr>
        <w:t>ов</w:t>
      </w:r>
      <w:r w:rsidRPr="00250C72">
        <w:rPr>
          <w:sz w:val="28"/>
          <w:szCs w:val="28"/>
        </w:rPr>
        <w:t>, аудитор</w:t>
      </w:r>
      <w:r>
        <w:rPr>
          <w:sz w:val="28"/>
          <w:szCs w:val="28"/>
        </w:rPr>
        <w:t>ов</w:t>
      </w:r>
      <w:r w:rsidRPr="00250C72">
        <w:rPr>
          <w:sz w:val="28"/>
          <w:szCs w:val="28"/>
        </w:rPr>
        <w:t xml:space="preserve"> и специалист</w:t>
      </w:r>
      <w:r>
        <w:rPr>
          <w:sz w:val="28"/>
          <w:szCs w:val="28"/>
        </w:rPr>
        <w:t>ов</w:t>
      </w:r>
      <w:r w:rsidRPr="00250C72">
        <w:rPr>
          <w:sz w:val="28"/>
          <w:szCs w:val="28"/>
        </w:rPr>
        <w:t xml:space="preserve"> по налоговому и финансовому планированию,</w:t>
      </w:r>
      <w:r>
        <w:rPr>
          <w:sz w:val="28"/>
          <w:szCs w:val="28"/>
        </w:rPr>
        <w:t xml:space="preserve"> </w:t>
      </w:r>
      <w:r w:rsidRPr="00250C72">
        <w:rPr>
          <w:sz w:val="28"/>
          <w:szCs w:val="28"/>
        </w:rPr>
        <w:t>главны</w:t>
      </w:r>
      <w:r>
        <w:rPr>
          <w:sz w:val="28"/>
          <w:szCs w:val="28"/>
        </w:rPr>
        <w:t>х бухгалтеров организаций, бухгалтеров</w:t>
      </w:r>
      <w:r w:rsidRPr="00250C72">
        <w:rPr>
          <w:sz w:val="28"/>
          <w:szCs w:val="28"/>
        </w:rPr>
        <w:t xml:space="preserve"> по налогам.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F915A5" w:rsidRPr="005B3968" w:rsidRDefault="00B055DA" w:rsidP="001501DD">
      <w:pPr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11 февраля</w:t>
      </w:r>
      <w:r w:rsidR="004F6088" w:rsidRPr="005B3968">
        <w:rPr>
          <w:b/>
          <w:color w:val="C00000"/>
          <w:sz w:val="36"/>
          <w:szCs w:val="36"/>
        </w:rPr>
        <w:t xml:space="preserve"> 20</w:t>
      </w:r>
      <w:r w:rsidR="001501DD" w:rsidRPr="005B3968">
        <w:rPr>
          <w:b/>
          <w:color w:val="C00000"/>
          <w:sz w:val="36"/>
          <w:szCs w:val="36"/>
        </w:rPr>
        <w:t>2</w:t>
      </w:r>
      <w:r>
        <w:rPr>
          <w:b/>
          <w:color w:val="C00000"/>
          <w:sz w:val="36"/>
          <w:szCs w:val="36"/>
        </w:rPr>
        <w:t>1</w:t>
      </w:r>
      <w:r w:rsidR="002753E2" w:rsidRPr="005B3968">
        <w:rPr>
          <w:b/>
          <w:color w:val="C00000"/>
          <w:sz w:val="36"/>
          <w:szCs w:val="36"/>
        </w:rPr>
        <w:t xml:space="preserve"> г</w:t>
      </w:r>
      <w:r w:rsidR="00BB0CBA" w:rsidRPr="005B3968">
        <w:rPr>
          <w:b/>
          <w:color w:val="C00000"/>
          <w:sz w:val="36"/>
          <w:szCs w:val="36"/>
        </w:rPr>
        <w:t>.</w:t>
      </w:r>
    </w:p>
    <w:p w:rsidR="009524B0" w:rsidRPr="00E67C84" w:rsidRDefault="009524B0" w:rsidP="001501DD">
      <w:pPr>
        <w:jc w:val="center"/>
        <w:rPr>
          <w:rFonts w:ascii="Arial Black" w:hAnsi="Arial Black" w:cs="Arial"/>
          <w:b/>
          <w:sz w:val="14"/>
          <w:szCs w:val="14"/>
        </w:rPr>
      </w:pPr>
    </w:p>
    <w:p w:rsidR="00953567" w:rsidRPr="005D64D3" w:rsidRDefault="00E743C6" w:rsidP="001501DD">
      <w:pPr>
        <w:jc w:val="center"/>
        <w:rPr>
          <w:b/>
          <w:sz w:val="22"/>
          <w:szCs w:val="22"/>
        </w:rPr>
      </w:pPr>
      <w:r w:rsidRPr="005D64D3">
        <w:rPr>
          <w:b/>
          <w:sz w:val="22"/>
          <w:szCs w:val="22"/>
        </w:rPr>
        <w:t>Семинар</w:t>
      </w:r>
      <w:r w:rsidR="007949B5">
        <w:rPr>
          <w:b/>
          <w:sz w:val="22"/>
          <w:szCs w:val="22"/>
        </w:rPr>
        <w:t xml:space="preserve"> с онлайн трансляцией</w:t>
      </w:r>
      <w:r w:rsidR="00953567" w:rsidRPr="005D64D3">
        <w:rPr>
          <w:b/>
          <w:sz w:val="22"/>
          <w:szCs w:val="22"/>
        </w:rPr>
        <w:t xml:space="preserve"> по теме</w:t>
      </w:r>
      <w:r w:rsidRPr="005D64D3">
        <w:rPr>
          <w:b/>
          <w:sz w:val="22"/>
          <w:szCs w:val="22"/>
        </w:rPr>
        <w:t>:</w:t>
      </w:r>
    </w:p>
    <w:p w:rsidR="00695235" w:rsidRPr="00695235" w:rsidRDefault="007F45AB" w:rsidP="00695235">
      <w:pPr>
        <w:shd w:val="clear" w:color="auto" w:fill="FFFFFF"/>
        <w:jc w:val="center"/>
        <w:rPr>
          <w:b/>
          <w:color w:val="0000CC"/>
          <w:sz w:val="36"/>
          <w:szCs w:val="36"/>
        </w:rPr>
      </w:pPr>
      <w:r w:rsidRPr="00695235">
        <w:rPr>
          <w:b/>
          <w:color w:val="0000CC"/>
          <w:sz w:val="36"/>
          <w:szCs w:val="36"/>
        </w:rPr>
        <w:t>«</w:t>
      </w:r>
      <w:r w:rsidR="0059667D" w:rsidRPr="00695235">
        <w:rPr>
          <w:b/>
          <w:color w:val="0000CC"/>
          <w:sz w:val="36"/>
          <w:szCs w:val="36"/>
        </w:rPr>
        <w:t>Налогообложение в 202</w:t>
      </w:r>
      <w:r w:rsidR="00695235" w:rsidRPr="00695235">
        <w:rPr>
          <w:b/>
          <w:bCs/>
          <w:color w:val="0000CC"/>
          <w:sz w:val="36"/>
          <w:szCs w:val="36"/>
        </w:rPr>
        <w:t>1</w:t>
      </w:r>
      <w:r w:rsidR="0059667D" w:rsidRPr="00695235">
        <w:rPr>
          <w:b/>
          <w:color w:val="0000CC"/>
          <w:sz w:val="36"/>
          <w:szCs w:val="36"/>
        </w:rPr>
        <w:t xml:space="preserve"> году</w:t>
      </w:r>
      <w:r w:rsidR="00695235" w:rsidRPr="00695235">
        <w:rPr>
          <w:b/>
          <w:color w:val="0000CC"/>
          <w:sz w:val="36"/>
          <w:szCs w:val="36"/>
        </w:rPr>
        <w:t>.</w:t>
      </w:r>
    </w:p>
    <w:p w:rsidR="00695235" w:rsidRPr="00695235" w:rsidRDefault="0059667D" w:rsidP="00695235">
      <w:pPr>
        <w:shd w:val="clear" w:color="auto" w:fill="FFFFFF"/>
        <w:jc w:val="center"/>
        <w:rPr>
          <w:b/>
          <w:color w:val="0000CC"/>
          <w:sz w:val="36"/>
          <w:szCs w:val="36"/>
        </w:rPr>
      </w:pPr>
      <w:r w:rsidRPr="00695235">
        <w:rPr>
          <w:color w:val="0000CC"/>
          <w:sz w:val="36"/>
          <w:szCs w:val="36"/>
        </w:rPr>
        <w:t xml:space="preserve"> </w:t>
      </w:r>
      <w:r w:rsidR="00695235" w:rsidRPr="00695235">
        <w:rPr>
          <w:b/>
          <w:color w:val="0000CC"/>
          <w:sz w:val="36"/>
          <w:szCs w:val="36"/>
        </w:rPr>
        <w:t>НДС и налог на прибыль:</w:t>
      </w:r>
    </w:p>
    <w:p w:rsidR="002B0934" w:rsidRPr="00695235" w:rsidRDefault="00695235" w:rsidP="00695235">
      <w:pPr>
        <w:shd w:val="clear" w:color="auto" w:fill="FFFFFF"/>
        <w:jc w:val="center"/>
        <w:rPr>
          <w:b/>
          <w:color w:val="0000CC"/>
          <w:sz w:val="36"/>
          <w:szCs w:val="36"/>
        </w:rPr>
      </w:pPr>
      <w:r w:rsidRPr="00695235">
        <w:rPr>
          <w:b/>
          <w:color w:val="0000CC"/>
          <w:sz w:val="36"/>
          <w:szCs w:val="36"/>
        </w:rPr>
        <w:t xml:space="preserve"> сложные вопросы исчисления и администрирования</w:t>
      </w:r>
      <w:r w:rsidR="007F45AB" w:rsidRPr="00695235">
        <w:rPr>
          <w:color w:val="0000CC"/>
          <w:sz w:val="36"/>
          <w:szCs w:val="36"/>
        </w:rPr>
        <w:t>»</w:t>
      </w:r>
      <w:r w:rsidR="00AF1DB1" w:rsidRPr="00695235">
        <w:rPr>
          <w:color w:val="0000CC"/>
          <w:sz w:val="36"/>
          <w:szCs w:val="36"/>
        </w:rPr>
        <w:t>.</w:t>
      </w:r>
    </w:p>
    <w:p w:rsidR="00E743C6" w:rsidRDefault="00E743C6" w:rsidP="00E743C6">
      <w:pPr>
        <w:suppressAutoHyphens/>
        <w:jc w:val="center"/>
        <w:rPr>
          <w:sz w:val="22"/>
          <w:szCs w:val="22"/>
        </w:rPr>
      </w:pPr>
    </w:p>
    <w:p w:rsidR="00FC61DA" w:rsidRPr="007F12EC" w:rsidRDefault="00FC61DA" w:rsidP="00841BC7">
      <w:pPr>
        <w:ind w:left="180"/>
        <w:rPr>
          <w:i/>
          <w:iCs/>
          <w:color w:val="000000"/>
          <w:spacing w:val="-3"/>
          <w:sz w:val="10"/>
          <w:szCs w:val="10"/>
        </w:rPr>
      </w:pPr>
    </w:p>
    <w:tbl>
      <w:tblPr>
        <w:tblW w:w="10577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7"/>
      </w:tblGrid>
      <w:tr w:rsidR="00F04245" w:rsidRPr="00DA0FD4" w:rsidTr="0049696D">
        <w:trPr>
          <w:trHeight w:val="4243"/>
          <w:jc w:val="center"/>
        </w:trPr>
        <w:tc>
          <w:tcPr>
            <w:tcW w:w="10577" w:type="dxa"/>
            <w:shd w:val="clear" w:color="auto" w:fill="auto"/>
          </w:tcPr>
          <w:p w:rsidR="008F1C25" w:rsidRPr="005B06F5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95235" w:rsidRPr="00C93DB6" w:rsidRDefault="00695235" w:rsidP="00695235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 w:rsidRPr="00C93DB6">
              <w:rPr>
                <w:b/>
                <w:color w:val="000000"/>
                <w:sz w:val="23"/>
                <w:szCs w:val="23"/>
              </w:rPr>
              <w:t>1. Основные изменения в налоговом законодательстве и налоговом администрировании в 2021 году.</w:t>
            </w:r>
            <w:bookmarkStart w:id="0" w:name="_GoBack"/>
            <w:bookmarkEnd w:id="0"/>
          </w:p>
          <w:p w:rsidR="00695235" w:rsidRPr="00C93DB6" w:rsidRDefault="00695235" w:rsidP="00695235">
            <w:pPr>
              <w:pStyle w:val="a9"/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3DB6">
              <w:rPr>
                <w:rFonts w:ascii="Times New Roman" w:hAnsi="Times New Roman"/>
                <w:color w:val="000000"/>
                <w:sz w:val="23"/>
                <w:szCs w:val="23"/>
              </w:rPr>
              <w:t>Основные направления налоговой политики на 2020-2023 годы. Важные изменения в налогообложении в связи с принятием 23.11.20 №372-ФЗ, 15.10.20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№335-ФЗ, 13.07.20 №204-ФЗ и др;</w:t>
            </w:r>
          </w:p>
          <w:p w:rsidR="00695235" w:rsidRDefault="00695235" w:rsidP="00695235">
            <w:pPr>
              <w:pStyle w:val="a9"/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93DB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Изменения в налоговом администрировании и налоговом контроле в связи с принятием 9.11.20 №368-ФЗ, 23.11.20 №374-ФЗ (предварительное уведомление о предстоящей блокировке счетов, отказ в приеме деклараций, электронные доверенности, камеральные проверки деклараций с налоговыми льготами и др.)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695235" w:rsidRPr="00C93DB6" w:rsidRDefault="00695235" w:rsidP="00695235">
            <w:pPr>
              <w:pStyle w:val="a9"/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Новые подходы к организации и проведению налогового мониторинга;</w:t>
            </w:r>
          </w:p>
          <w:p w:rsidR="00695235" w:rsidRPr="00C93DB6" w:rsidRDefault="00695235" w:rsidP="00695235">
            <w:pPr>
              <w:pStyle w:val="a9"/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Ц</w:t>
            </w:r>
            <w:r w:rsidRPr="00C93DB6">
              <w:rPr>
                <w:rFonts w:ascii="Times New Roman" w:hAnsi="Times New Roman"/>
                <w:color w:val="000000"/>
                <w:sz w:val="23"/>
                <w:szCs w:val="23"/>
              </w:rPr>
              <w:t>ифровые сервисы ФНС России и их использов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ание для целей налогообложения. </w:t>
            </w:r>
            <w:r w:rsidRPr="00C93DB6">
              <w:rPr>
                <w:rFonts w:ascii="Times New Roman" w:hAnsi="Times New Roman"/>
                <w:color w:val="000000"/>
                <w:sz w:val="23"/>
                <w:szCs w:val="23"/>
              </w:rPr>
              <w:t>Налоговая прослеживаемость движения товаров в связи с принятием 09.11.20 №371-ФЗ.</w:t>
            </w:r>
          </w:p>
          <w:p w:rsidR="00695235" w:rsidRPr="00C93DB6" w:rsidRDefault="00695235" w:rsidP="00695235">
            <w:pPr>
              <w:pStyle w:val="a9"/>
              <w:shd w:val="clear" w:color="auto" w:fill="FFFFFF"/>
              <w:spacing w:after="0" w:line="240" w:lineRule="auto"/>
              <w:ind w:left="405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95235" w:rsidRPr="00EE0361" w:rsidRDefault="00695235" w:rsidP="00695235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 w:rsidRPr="00EE0361">
              <w:rPr>
                <w:b/>
                <w:color w:val="000000"/>
                <w:sz w:val="23"/>
                <w:szCs w:val="23"/>
              </w:rPr>
              <w:t>2</w:t>
            </w:r>
            <w:r>
              <w:rPr>
                <w:b/>
                <w:color w:val="000000"/>
                <w:sz w:val="23"/>
                <w:szCs w:val="23"/>
              </w:rPr>
              <w:t>.</w:t>
            </w:r>
            <w:r w:rsidRPr="00EE0361"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Проблемные в</w:t>
            </w:r>
            <w:r w:rsidRPr="00C93DB6">
              <w:rPr>
                <w:b/>
                <w:color w:val="000000"/>
                <w:sz w:val="23"/>
                <w:szCs w:val="23"/>
              </w:rPr>
              <w:t xml:space="preserve">опросы исчисления </w:t>
            </w:r>
            <w:r w:rsidRPr="00EE0361">
              <w:rPr>
                <w:b/>
                <w:color w:val="000000"/>
                <w:sz w:val="23"/>
                <w:szCs w:val="23"/>
              </w:rPr>
              <w:t>и уплаты НДС</w:t>
            </w:r>
          </w:p>
          <w:p w:rsidR="00695235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C93DB6">
              <w:rPr>
                <w:color w:val="000000"/>
                <w:sz w:val="23"/>
                <w:szCs w:val="23"/>
              </w:rPr>
              <w:t>2.</w:t>
            </w:r>
            <w:r>
              <w:rPr>
                <w:color w:val="000000"/>
                <w:sz w:val="23"/>
                <w:szCs w:val="23"/>
              </w:rPr>
              <w:t>1</w:t>
            </w:r>
            <w:r w:rsidRPr="00C93DB6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Налоговая база и порядок исчисления НДС</w:t>
            </w:r>
            <w:r w:rsidRPr="00C93DB6"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color w:val="000000"/>
                <w:sz w:val="23"/>
                <w:szCs w:val="23"/>
              </w:rPr>
              <w:t>корректировка налоговой базы, безвозмездная передача, НДС с авансов, момент определения налоговой базы, правила подтверждения ставки 0%);</w:t>
            </w:r>
          </w:p>
          <w:p w:rsidR="00695235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2.2. Налоговые вычеты </w:t>
            </w:r>
            <w:r w:rsidRPr="00C93DB6"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 порядок </w:t>
            </w:r>
            <w:r w:rsidRPr="00C93DB6">
              <w:rPr>
                <w:color w:val="000000"/>
                <w:sz w:val="23"/>
                <w:szCs w:val="23"/>
              </w:rPr>
              <w:t>восстановление НДС</w:t>
            </w:r>
            <w:r>
              <w:rPr>
                <w:color w:val="000000"/>
                <w:sz w:val="23"/>
                <w:szCs w:val="23"/>
              </w:rPr>
              <w:t xml:space="preserve"> (восстановление НДС, хищения и недостачи, причины отказа в налоговых вычетах, НДС при банкротстве и реорганизации, возврат товаров</w:t>
            </w:r>
            <w:r w:rsidRPr="00C93DB6">
              <w:rPr>
                <w:color w:val="000000"/>
                <w:sz w:val="23"/>
                <w:szCs w:val="23"/>
              </w:rPr>
              <w:t>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695235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 Изменения в правилах проведения камеральных проверок деклараций НДС к возмещению и порядок возврата налога;</w:t>
            </w:r>
          </w:p>
          <w:p w:rsidR="00695235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 А</w:t>
            </w:r>
            <w:r w:rsidRPr="0011663A">
              <w:rPr>
                <w:color w:val="000000"/>
                <w:sz w:val="23"/>
                <w:szCs w:val="23"/>
              </w:rPr>
              <w:t>втоматизация контрольной работы по НДС: новые соотношения и индикаторы;</w:t>
            </w:r>
          </w:p>
          <w:p w:rsidR="00695235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2.5. Новые </w:t>
            </w:r>
            <w:r w:rsidRPr="0011663A">
              <w:rPr>
                <w:color w:val="000000"/>
                <w:sz w:val="23"/>
                <w:szCs w:val="23"/>
              </w:rPr>
              <w:t>документ</w:t>
            </w:r>
            <w:r>
              <w:rPr>
                <w:color w:val="000000"/>
                <w:sz w:val="23"/>
                <w:szCs w:val="23"/>
              </w:rPr>
              <w:t>ы для исчисления и администрирования НДС. Планируемые изменения в формах счетов-фактур, книг покупок и продаж, декларации;</w:t>
            </w:r>
          </w:p>
          <w:p w:rsidR="00695235" w:rsidRPr="00AE5CC4" w:rsidRDefault="00695235" w:rsidP="00695235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2.6. </w:t>
            </w:r>
            <w:r w:rsidRPr="0011663A">
              <w:rPr>
                <w:color w:val="000000"/>
                <w:sz w:val="23"/>
                <w:szCs w:val="23"/>
              </w:rPr>
              <w:t>Типичные нарушения налогового законодательства по НДС. Способы</w:t>
            </w:r>
            <w:r w:rsidRPr="00AE5CC4">
              <w:rPr>
                <w:color w:val="000000"/>
                <w:sz w:val="23"/>
                <w:szCs w:val="23"/>
              </w:rPr>
              <w:t xml:space="preserve"> устранения ошибок.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695235" w:rsidRPr="0011663A" w:rsidRDefault="00695235" w:rsidP="00695235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 w:rsidRPr="0011663A">
              <w:rPr>
                <w:b/>
                <w:color w:val="000000"/>
                <w:sz w:val="23"/>
                <w:szCs w:val="23"/>
              </w:rPr>
              <w:t xml:space="preserve">3. </w:t>
            </w:r>
            <w:r>
              <w:rPr>
                <w:b/>
                <w:color w:val="000000"/>
                <w:sz w:val="23"/>
                <w:szCs w:val="23"/>
              </w:rPr>
              <w:t>Проблемные в</w:t>
            </w:r>
            <w:r w:rsidRPr="0011663A">
              <w:rPr>
                <w:b/>
                <w:color w:val="000000"/>
                <w:sz w:val="23"/>
                <w:szCs w:val="23"/>
              </w:rPr>
              <w:t>опросы исчисления и уплаты налога на прибыль организаций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663A">
              <w:rPr>
                <w:color w:val="000000"/>
                <w:sz w:val="23"/>
                <w:szCs w:val="23"/>
              </w:rPr>
              <w:t>3.1</w:t>
            </w:r>
            <w:r>
              <w:rPr>
                <w:color w:val="000000"/>
                <w:sz w:val="23"/>
                <w:szCs w:val="23"/>
              </w:rPr>
              <w:t>. Вопросы признания отдельных видов расходов. Новые правила начисления амортизации, применения амортизационной премии и инвестиционного вычета;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3.2. Правила признания % по кредитам и займам;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3.3. Деоффшоризация и вопросы налогообложения КИК;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3.4. Вопросы налогообложения дивидендов. Практика переквалификации различных видов выплат;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11663A">
              <w:rPr>
                <w:color w:val="000000"/>
                <w:sz w:val="23"/>
                <w:szCs w:val="23"/>
              </w:rPr>
              <w:t>3.</w:t>
            </w:r>
            <w:r>
              <w:rPr>
                <w:color w:val="000000"/>
                <w:sz w:val="23"/>
                <w:szCs w:val="23"/>
              </w:rPr>
              <w:t>5</w:t>
            </w:r>
            <w:r w:rsidRPr="0011663A"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color w:val="000000"/>
                <w:sz w:val="23"/>
                <w:szCs w:val="23"/>
              </w:rPr>
              <w:t>Общие и особые правила учета у</w:t>
            </w:r>
            <w:r w:rsidRPr="0011663A">
              <w:rPr>
                <w:color w:val="000000"/>
                <w:sz w:val="23"/>
                <w:szCs w:val="23"/>
              </w:rPr>
              <w:t>бытков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695235" w:rsidRPr="0011663A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3.6. Изменения в правилах уплаты налога на прибыль, в том числе авансовых платежей;</w:t>
            </w:r>
          </w:p>
          <w:p w:rsidR="00695235" w:rsidRPr="0011663A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3.7. </w:t>
            </w:r>
            <w:r w:rsidRPr="0011663A">
              <w:rPr>
                <w:color w:val="000000"/>
                <w:sz w:val="23"/>
                <w:szCs w:val="23"/>
              </w:rPr>
              <w:t xml:space="preserve">Типичные нарушения налогового законодательства по </w:t>
            </w:r>
            <w:r>
              <w:rPr>
                <w:color w:val="000000"/>
                <w:sz w:val="23"/>
                <w:szCs w:val="23"/>
              </w:rPr>
              <w:t>налогу на прибыль организаций</w:t>
            </w:r>
            <w:r w:rsidRPr="0011663A">
              <w:rPr>
                <w:color w:val="000000"/>
                <w:sz w:val="23"/>
                <w:szCs w:val="23"/>
              </w:rPr>
              <w:t>. Способы</w:t>
            </w:r>
            <w:r w:rsidRPr="0011663A">
              <w:rPr>
                <w:rFonts w:ascii="yandex-sans" w:hAnsi="yandex-sans"/>
                <w:color w:val="000000"/>
                <w:sz w:val="23"/>
                <w:szCs w:val="23"/>
              </w:rPr>
              <w:t xml:space="preserve"> устранения ошибок.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695235" w:rsidRPr="002F74EF" w:rsidRDefault="00695235" w:rsidP="00695235">
            <w:pPr>
              <w:shd w:val="clear" w:color="auto" w:fill="FFFFFF"/>
              <w:rPr>
                <w:b/>
                <w:color w:val="000000"/>
                <w:sz w:val="23"/>
                <w:szCs w:val="23"/>
              </w:rPr>
            </w:pPr>
            <w:r w:rsidRPr="002F74EF">
              <w:rPr>
                <w:b/>
                <w:color w:val="000000"/>
                <w:sz w:val="23"/>
                <w:szCs w:val="23"/>
              </w:rPr>
              <w:t>4. Налоговые тренды судебной практики</w:t>
            </w:r>
            <w:r>
              <w:rPr>
                <w:b/>
                <w:color w:val="000000"/>
                <w:sz w:val="23"/>
                <w:szCs w:val="23"/>
              </w:rPr>
              <w:t xml:space="preserve"> по НДС и налогу на прибыль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4.1. Обзор основных судебных споров ФНС России по итогам 2020 года – налоги и налоговое администрирование;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4.2. Практика доказывания фактов получения необоснованной налоговой выгоды (проблемные покупатели и поставщики, переквалификация сделок и выплат, трансфертное ценообразование, </w:t>
            </w:r>
            <w:r>
              <w:rPr>
                <w:color w:val="000000"/>
                <w:sz w:val="23"/>
                <w:szCs w:val="23"/>
              </w:rPr>
              <w:lastRenderedPageBreak/>
              <w:t>источники информации в налоговом контроле и др.);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4.3. Вопросы проведения налоговыми органами реконструкции действительных налоговых обязательств;</w:t>
            </w:r>
          </w:p>
          <w:p w:rsidR="00695235" w:rsidRDefault="00695235" w:rsidP="00695235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4.4 Взаимозависимость и умысел в доказывании схем структурирования бизнеса;</w:t>
            </w:r>
          </w:p>
          <w:p w:rsidR="00695235" w:rsidRDefault="00695235" w:rsidP="00695235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54FEC" w:rsidRDefault="00695235" w:rsidP="00C54FEC">
            <w:pPr>
              <w:ind w:left="-42" w:right="-185" w:hanging="14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75pt;margin-top:2.1pt;width:499.9pt;height:125pt;z-index:251658240">
                  <v:textbox>
                    <w:txbxContent>
                      <w:p w:rsidR="00695235" w:rsidRPr="0053396D" w:rsidRDefault="00695235" w:rsidP="00695235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Дата мероприятия</w:t>
                        </w:r>
                        <w:r w:rsidRPr="0053396D">
                          <w:rPr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11 февраля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202</w:t>
                        </w:r>
                        <w:r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1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г.</w:t>
                        </w:r>
                      </w:p>
                      <w:p w:rsidR="00695235" w:rsidRPr="0053396D" w:rsidRDefault="00695235" w:rsidP="00695235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Время трансляции вебинара</w:t>
                        </w:r>
                        <w:r w:rsidRPr="0053396D">
                          <w:rPr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с 10.00 до 17.0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0  </w:t>
                        </w:r>
                        <w:r w:rsidRPr="0053396D">
                          <w:rPr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B22027">
                          <w:t>(</w:t>
                        </w:r>
                        <w:r>
                          <w:t>перерыв с 13.00 до 14.00</w:t>
                        </w:r>
                        <w:r w:rsidRPr="00B22027">
                          <w:t>)</w:t>
                        </w:r>
                      </w:p>
                      <w:p w:rsidR="00695235" w:rsidRPr="00695235" w:rsidRDefault="00695235" w:rsidP="00695235">
                        <w:pPr>
                          <w:ind w:right="-185"/>
                          <w:rPr>
                            <w:i/>
                            <w:sz w:val="22"/>
                            <w:szCs w:val="22"/>
                          </w:rPr>
                        </w:pPr>
                        <w:r w:rsidRPr="00705371">
                          <w:rPr>
                            <w:sz w:val="28"/>
                            <w:szCs w:val="28"/>
                            <w:u w:val="single"/>
                          </w:rPr>
                          <w:t>Стоимость вебинара:</w:t>
                        </w:r>
                        <w:r w:rsidRPr="0070537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F4041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3900 руб</w:t>
                        </w:r>
                        <w:r w:rsidRPr="00705371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2F4041">
                          <w:rPr>
                            <w:sz w:val="22"/>
                            <w:szCs w:val="22"/>
                          </w:rPr>
                          <w:t>НДС не облагается</w:t>
                        </w:r>
                        <w:r w:rsidRPr="00D16F1B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D16F1B">
                          <w:rPr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  <w:r w:rsidRPr="00695235">
                          <w:rPr>
                            <w:i/>
                            <w:sz w:val="22"/>
                            <w:szCs w:val="22"/>
                          </w:rPr>
                          <w:t>В стоимость входит раздаточный материал в электронном виде. Запись вебинара доступна в течении месяца.</w:t>
                        </w:r>
                      </w:p>
                      <w:p w:rsidR="00695235" w:rsidRDefault="00695235" w:rsidP="00695235">
                        <w:pPr>
                          <w:pStyle w:val="a6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  <w:p w:rsidR="00695235" w:rsidRPr="00D16F1B" w:rsidRDefault="00695235" w:rsidP="00695235">
                        <w:pPr>
                          <w:pStyle w:val="a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16F1B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Повышение проф. уровня членов ИПБ России</w:t>
                        </w:r>
                        <w:r w:rsidRPr="00D16F1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</w:t>
                        </w:r>
                        <w:r w:rsidRPr="00D16F1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6500 руб.</w:t>
                        </w:r>
                        <w:r w:rsidRPr="00D16F1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16F1B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В стоимость входит онлайн  участие в семинаре + запись второго семинара + сертификат ИПБ России</w:t>
                        </w:r>
                        <w:r w:rsidRPr="00D16F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.</w:t>
                        </w:r>
                      </w:p>
                      <w:p w:rsidR="00695235" w:rsidRDefault="00695235"/>
                    </w:txbxContent>
                  </v:textbox>
                </v:shape>
              </w:pict>
            </w:r>
          </w:p>
          <w:p w:rsidR="00C54FEC" w:rsidRDefault="00C54FEC" w:rsidP="00C54FEC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695235" w:rsidRDefault="00695235" w:rsidP="00C54FEC">
            <w:pPr>
              <w:ind w:left="-42" w:right="-185" w:hanging="142"/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  <w:p w:rsidR="00695235" w:rsidRDefault="00A2102A" w:rsidP="005D64D3">
            <w:pPr>
              <w:ind w:left="171" w:right="-185" w:hanging="213"/>
              <w:jc w:val="center"/>
              <w:rPr>
                <w:b/>
              </w:rPr>
            </w:pPr>
            <w:r w:rsidRPr="004B4206">
              <w:rPr>
                <w:b/>
              </w:rPr>
              <w:t>Просьба, для участия в семинаре отправить заявку</w:t>
            </w:r>
            <w:r w:rsidR="00695235">
              <w:rPr>
                <w:b/>
              </w:rPr>
              <w:t xml:space="preserve"> на </w:t>
            </w:r>
            <w:r w:rsidR="00695235">
              <w:rPr>
                <w:b/>
                <w:lang w:val="en-US"/>
              </w:rPr>
              <w:t>e</w:t>
            </w:r>
            <w:r w:rsidR="00695235" w:rsidRPr="00695235">
              <w:rPr>
                <w:b/>
              </w:rPr>
              <w:t>-</w:t>
            </w:r>
            <w:r w:rsidR="00695235">
              <w:rPr>
                <w:b/>
                <w:lang w:val="en-US"/>
              </w:rPr>
              <w:t>mail</w:t>
            </w:r>
            <w:r w:rsidR="00695235" w:rsidRPr="00695235">
              <w:rPr>
                <w:b/>
              </w:rPr>
              <w:t xml:space="preserve"> </w:t>
            </w:r>
            <w:hyperlink r:id="rId9" w:history="1">
              <w:r w:rsidR="00695235" w:rsidRPr="00775B40">
                <w:rPr>
                  <w:rStyle w:val="a4"/>
                  <w:b/>
                  <w:lang w:val="en-US"/>
                </w:rPr>
                <w:t>sbeko</w:t>
              </w:r>
              <w:r w:rsidR="00695235" w:rsidRPr="00775B40">
                <w:rPr>
                  <w:rStyle w:val="a4"/>
                  <w:b/>
                </w:rPr>
                <w:t>@</w:t>
              </w:r>
              <w:r w:rsidR="00695235" w:rsidRPr="00775B40">
                <w:rPr>
                  <w:rStyle w:val="a4"/>
                  <w:b/>
                  <w:lang w:val="en-US"/>
                </w:rPr>
                <w:t>mail</w:t>
              </w:r>
              <w:r w:rsidR="00695235" w:rsidRPr="00775B40">
                <w:rPr>
                  <w:rStyle w:val="a4"/>
                  <w:b/>
                </w:rPr>
                <w:t>.</w:t>
              </w:r>
              <w:r w:rsidR="00695235" w:rsidRPr="00775B40">
                <w:rPr>
                  <w:rStyle w:val="a4"/>
                  <w:b/>
                  <w:lang w:val="en-US"/>
                </w:rPr>
                <w:t>ru</w:t>
              </w:r>
            </w:hyperlink>
            <w:r w:rsidR="00695235" w:rsidRPr="00695235">
              <w:rPr>
                <w:b/>
              </w:rPr>
              <w:t xml:space="preserve"> </w:t>
            </w:r>
            <w:r w:rsidR="00695235">
              <w:rPr>
                <w:b/>
              </w:rPr>
              <w:t xml:space="preserve">или </w:t>
            </w:r>
            <w:hyperlink r:id="rId10" w:history="1">
              <w:r w:rsidR="00695235" w:rsidRPr="00775B40">
                <w:rPr>
                  <w:rStyle w:val="a4"/>
                  <w:b/>
                  <w:lang w:val="en-US"/>
                </w:rPr>
                <w:t>sbeko</w:t>
              </w:r>
              <w:r w:rsidR="00695235" w:rsidRPr="00695235">
                <w:rPr>
                  <w:rStyle w:val="a4"/>
                  <w:b/>
                </w:rPr>
                <w:t>12@</w:t>
              </w:r>
              <w:r w:rsidR="00695235" w:rsidRPr="00775B40">
                <w:rPr>
                  <w:rStyle w:val="a4"/>
                  <w:b/>
                  <w:lang w:val="en-US"/>
                </w:rPr>
                <w:t>gmail</w:t>
              </w:r>
              <w:r w:rsidR="00695235" w:rsidRPr="00695235">
                <w:rPr>
                  <w:rStyle w:val="a4"/>
                  <w:b/>
                </w:rPr>
                <w:t>.</w:t>
              </w:r>
              <w:r w:rsidR="00695235" w:rsidRPr="00775B40">
                <w:rPr>
                  <w:rStyle w:val="a4"/>
                  <w:b/>
                  <w:lang w:val="en-US"/>
                </w:rPr>
                <w:t>com</w:t>
              </w:r>
            </w:hyperlink>
            <w:r w:rsidR="00695235">
              <w:rPr>
                <w:b/>
              </w:rPr>
              <w:t>;</w:t>
            </w:r>
          </w:p>
          <w:p w:rsidR="008F1C25" w:rsidRDefault="00695235" w:rsidP="005D64D3">
            <w:pPr>
              <w:ind w:left="171" w:right="-185" w:hanging="213"/>
              <w:jc w:val="center"/>
              <w:rPr>
                <w:b/>
              </w:rPr>
            </w:pPr>
            <w:r>
              <w:rPr>
                <w:b/>
              </w:rPr>
              <w:t xml:space="preserve"> контактные телефоны (3842) 582120, 89000504732, 89039436652</w:t>
            </w:r>
            <w:r w:rsidR="00A2102A" w:rsidRPr="004B4206">
              <w:rPr>
                <w:b/>
              </w:rPr>
              <w:t>!</w:t>
            </w:r>
            <w:r w:rsidR="005D64D3" w:rsidRPr="00AA0DB7">
              <w:rPr>
                <w:b/>
              </w:rPr>
              <w:t xml:space="preserve"> </w:t>
            </w:r>
          </w:p>
          <w:p w:rsidR="00695235" w:rsidRPr="00AA0DB7" w:rsidRDefault="00695235" w:rsidP="005D64D3">
            <w:pPr>
              <w:ind w:left="171" w:right="-185" w:hanging="213"/>
              <w:jc w:val="center"/>
              <w:rPr>
                <w:b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38" w:rsidRDefault="00A00438">
      <w:r>
        <w:separator/>
      </w:r>
    </w:p>
  </w:endnote>
  <w:endnote w:type="continuationSeparator" w:id="1">
    <w:p w:rsidR="00A00438" w:rsidRDefault="00A0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38" w:rsidRDefault="00A00438">
      <w:r>
        <w:separator/>
      </w:r>
    </w:p>
  </w:footnote>
  <w:footnote w:type="continuationSeparator" w:id="1">
    <w:p w:rsidR="00A00438" w:rsidRDefault="00A0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1CA5262"/>
    <w:multiLevelType w:val="hybridMultilevel"/>
    <w:tmpl w:val="A6F6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753B"/>
    <w:multiLevelType w:val="hybridMultilevel"/>
    <w:tmpl w:val="3A5E8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5517"/>
    <w:multiLevelType w:val="hybridMultilevel"/>
    <w:tmpl w:val="F1C6D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676D1"/>
    <w:multiLevelType w:val="hybridMultilevel"/>
    <w:tmpl w:val="579439CA"/>
    <w:lvl w:ilvl="0" w:tplc="4EAED71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04D7E12"/>
    <w:multiLevelType w:val="hybridMultilevel"/>
    <w:tmpl w:val="AE8CC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32C40FB"/>
    <w:multiLevelType w:val="hybridMultilevel"/>
    <w:tmpl w:val="37F407AE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15773C1C"/>
    <w:multiLevelType w:val="hybridMultilevel"/>
    <w:tmpl w:val="DE56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66BD"/>
    <w:multiLevelType w:val="hybridMultilevel"/>
    <w:tmpl w:val="7914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3632E"/>
    <w:multiLevelType w:val="hybridMultilevel"/>
    <w:tmpl w:val="8E806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7825372"/>
    <w:multiLevelType w:val="hybridMultilevel"/>
    <w:tmpl w:val="29E81752"/>
    <w:lvl w:ilvl="0" w:tplc="041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1A1D"/>
    <w:multiLevelType w:val="hybridMultilevel"/>
    <w:tmpl w:val="F07C75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DF5133B"/>
    <w:multiLevelType w:val="hybridMultilevel"/>
    <w:tmpl w:val="D2EA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51B0"/>
    <w:multiLevelType w:val="hybridMultilevel"/>
    <w:tmpl w:val="FF40D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A4F1051"/>
    <w:multiLevelType w:val="hybridMultilevel"/>
    <w:tmpl w:val="1D0C9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F4E87"/>
    <w:multiLevelType w:val="hybridMultilevel"/>
    <w:tmpl w:val="9FC6FFA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CC85374"/>
    <w:multiLevelType w:val="hybridMultilevel"/>
    <w:tmpl w:val="9E56DD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55585"/>
    <w:multiLevelType w:val="hybridMultilevel"/>
    <w:tmpl w:val="4272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B4CB8"/>
    <w:multiLevelType w:val="hybridMultilevel"/>
    <w:tmpl w:val="E15E5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343B8"/>
    <w:multiLevelType w:val="hybridMultilevel"/>
    <w:tmpl w:val="B73A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D64E4"/>
    <w:multiLevelType w:val="hybridMultilevel"/>
    <w:tmpl w:val="48B23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1456F"/>
    <w:multiLevelType w:val="hybridMultilevel"/>
    <w:tmpl w:val="FAE0FEE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6C557CA"/>
    <w:multiLevelType w:val="multilevel"/>
    <w:tmpl w:val="FA66C1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1F4AA7"/>
    <w:multiLevelType w:val="hybridMultilevel"/>
    <w:tmpl w:val="3B82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71CE5"/>
    <w:multiLevelType w:val="hybridMultilevel"/>
    <w:tmpl w:val="D1B6E40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D702837"/>
    <w:multiLevelType w:val="hybridMultilevel"/>
    <w:tmpl w:val="F4422E5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F4B64EA"/>
    <w:multiLevelType w:val="hybridMultilevel"/>
    <w:tmpl w:val="11E03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6DF"/>
    <w:multiLevelType w:val="hybridMultilevel"/>
    <w:tmpl w:val="CF128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01AFF"/>
    <w:multiLevelType w:val="hybridMultilevel"/>
    <w:tmpl w:val="2BD4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20BBC"/>
    <w:multiLevelType w:val="hybridMultilevel"/>
    <w:tmpl w:val="ACA6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B3470"/>
    <w:multiLevelType w:val="hybridMultilevel"/>
    <w:tmpl w:val="ED3EF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7"/>
  </w:num>
  <w:num w:numId="5">
    <w:abstractNumId w:val="14"/>
  </w:num>
  <w:num w:numId="6">
    <w:abstractNumId w:val="19"/>
  </w:num>
  <w:num w:numId="7">
    <w:abstractNumId w:val="23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7"/>
  </w:num>
  <w:num w:numId="13">
    <w:abstractNumId w:val="1"/>
  </w:num>
  <w:num w:numId="14">
    <w:abstractNumId w:val="5"/>
  </w:num>
  <w:num w:numId="15">
    <w:abstractNumId w:val="34"/>
  </w:num>
  <w:num w:numId="16">
    <w:abstractNumId w:val="16"/>
  </w:num>
  <w:num w:numId="17">
    <w:abstractNumId w:val="9"/>
  </w:num>
  <w:num w:numId="18">
    <w:abstractNumId w:val="33"/>
  </w:num>
  <w:num w:numId="19">
    <w:abstractNumId w:val="3"/>
  </w:num>
  <w:num w:numId="20">
    <w:abstractNumId w:val="36"/>
  </w:num>
  <w:num w:numId="21">
    <w:abstractNumId w:val="20"/>
  </w:num>
  <w:num w:numId="22">
    <w:abstractNumId w:val="35"/>
  </w:num>
  <w:num w:numId="23">
    <w:abstractNumId w:val="30"/>
  </w:num>
  <w:num w:numId="24">
    <w:abstractNumId w:val="2"/>
  </w:num>
  <w:num w:numId="25">
    <w:abstractNumId w:val="11"/>
  </w:num>
  <w:num w:numId="26">
    <w:abstractNumId w:val="8"/>
  </w:num>
  <w:num w:numId="27">
    <w:abstractNumId w:val="24"/>
  </w:num>
  <w:num w:numId="28">
    <w:abstractNumId w:val="37"/>
  </w:num>
  <w:num w:numId="29">
    <w:abstractNumId w:val="32"/>
  </w:num>
  <w:num w:numId="30">
    <w:abstractNumId w:val="22"/>
  </w:num>
  <w:num w:numId="31">
    <w:abstractNumId w:val="28"/>
  </w:num>
  <w:num w:numId="32">
    <w:abstractNumId w:val="25"/>
  </w:num>
  <w:num w:numId="33">
    <w:abstractNumId w:val="15"/>
  </w:num>
  <w:num w:numId="34">
    <w:abstractNumId w:val="21"/>
  </w:num>
  <w:num w:numId="35">
    <w:abstractNumId w:val="13"/>
  </w:num>
  <w:num w:numId="36">
    <w:abstractNumId w:val="31"/>
  </w:num>
  <w:num w:numId="37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2D3A"/>
    <w:rsid w:val="000753EE"/>
    <w:rsid w:val="00080308"/>
    <w:rsid w:val="00080A95"/>
    <w:rsid w:val="0008183A"/>
    <w:rsid w:val="00082261"/>
    <w:rsid w:val="00083AD9"/>
    <w:rsid w:val="000850EE"/>
    <w:rsid w:val="000903AF"/>
    <w:rsid w:val="00093CFF"/>
    <w:rsid w:val="00097282"/>
    <w:rsid w:val="000A0F5B"/>
    <w:rsid w:val="000B4B86"/>
    <w:rsid w:val="000B6150"/>
    <w:rsid w:val="000B7077"/>
    <w:rsid w:val="000B7B8C"/>
    <w:rsid w:val="000C23E1"/>
    <w:rsid w:val="000C2484"/>
    <w:rsid w:val="000C4622"/>
    <w:rsid w:val="000C46BA"/>
    <w:rsid w:val="000D64DE"/>
    <w:rsid w:val="000E12CA"/>
    <w:rsid w:val="000E1DF3"/>
    <w:rsid w:val="000E414D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259"/>
    <w:rsid w:val="00120725"/>
    <w:rsid w:val="00123E79"/>
    <w:rsid w:val="0012752D"/>
    <w:rsid w:val="001340F0"/>
    <w:rsid w:val="001342F0"/>
    <w:rsid w:val="00134F08"/>
    <w:rsid w:val="00135C22"/>
    <w:rsid w:val="00136A1C"/>
    <w:rsid w:val="001373BB"/>
    <w:rsid w:val="001411BF"/>
    <w:rsid w:val="0014138A"/>
    <w:rsid w:val="0014186C"/>
    <w:rsid w:val="00143653"/>
    <w:rsid w:val="00143C2A"/>
    <w:rsid w:val="001468D6"/>
    <w:rsid w:val="001501DD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2664"/>
    <w:rsid w:val="001930ED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F0974"/>
    <w:rsid w:val="001F21CF"/>
    <w:rsid w:val="001F5CD2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6B31"/>
    <w:rsid w:val="00237DE9"/>
    <w:rsid w:val="002402A5"/>
    <w:rsid w:val="00240B6E"/>
    <w:rsid w:val="00245FF7"/>
    <w:rsid w:val="002565E4"/>
    <w:rsid w:val="002611CD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921D1"/>
    <w:rsid w:val="0029752B"/>
    <w:rsid w:val="002A10D2"/>
    <w:rsid w:val="002A1E26"/>
    <w:rsid w:val="002A253C"/>
    <w:rsid w:val="002A6D6F"/>
    <w:rsid w:val="002A7F0D"/>
    <w:rsid w:val="002B0934"/>
    <w:rsid w:val="002B1486"/>
    <w:rsid w:val="002B3320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0B6"/>
    <w:rsid w:val="002F0C73"/>
    <w:rsid w:val="002F3F86"/>
    <w:rsid w:val="002F634D"/>
    <w:rsid w:val="00300575"/>
    <w:rsid w:val="00301595"/>
    <w:rsid w:val="00301EBE"/>
    <w:rsid w:val="00303D74"/>
    <w:rsid w:val="003077DD"/>
    <w:rsid w:val="003112A0"/>
    <w:rsid w:val="00313548"/>
    <w:rsid w:val="0032006E"/>
    <w:rsid w:val="00320188"/>
    <w:rsid w:val="00322C40"/>
    <w:rsid w:val="00323187"/>
    <w:rsid w:val="00325A39"/>
    <w:rsid w:val="00325BD5"/>
    <w:rsid w:val="00326D2F"/>
    <w:rsid w:val="00326F97"/>
    <w:rsid w:val="00330F61"/>
    <w:rsid w:val="00334695"/>
    <w:rsid w:val="00344372"/>
    <w:rsid w:val="003572FD"/>
    <w:rsid w:val="00363FC5"/>
    <w:rsid w:val="00365A58"/>
    <w:rsid w:val="00373E1F"/>
    <w:rsid w:val="00374190"/>
    <w:rsid w:val="0037611B"/>
    <w:rsid w:val="00376D0E"/>
    <w:rsid w:val="0037732B"/>
    <w:rsid w:val="00382571"/>
    <w:rsid w:val="0038298C"/>
    <w:rsid w:val="0038402D"/>
    <w:rsid w:val="00384A6C"/>
    <w:rsid w:val="00385371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5AC5"/>
    <w:rsid w:val="003C0084"/>
    <w:rsid w:val="003C231F"/>
    <w:rsid w:val="003C4C85"/>
    <w:rsid w:val="003C7B22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55D0"/>
    <w:rsid w:val="00417ED3"/>
    <w:rsid w:val="00423EFF"/>
    <w:rsid w:val="00427485"/>
    <w:rsid w:val="00430536"/>
    <w:rsid w:val="00430BA2"/>
    <w:rsid w:val="00433272"/>
    <w:rsid w:val="004336BF"/>
    <w:rsid w:val="00435D75"/>
    <w:rsid w:val="00436607"/>
    <w:rsid w:val="004373E7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2E3"/>
    <w:rsid w:val="00472409"/>
    <w:rsid w:val="004822E0"/>
    <w:rsid w:val="00487426"/>
    <w:rsid w:val="004925B0"/>
    <w:rsid w:val="00492924"/>
    <w:rsid w:val="00493B22"/>
    <w:rsid w:val="0049696D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F22"/>
    <w:rsid w:val="004E73D9"/>
    <w:rsid w:val="004E7F5E"/>
    <w:rsid w:val="004F6088"/>
    <w:rsid w:val="00500769"/>
    <w:rsid w:val="00502159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20105"/>
    <w:rsid w:val="005224A8"/>
    <w:rsid w:val="00522E97"/>
    <w:rsid w:val="005234C2"/>
    <w:rsid w:val="00524ED5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4F01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667D"/>
    <w:rsid w:val="005975E0"/>
    <w:rsid w:val="005A3B16"/>
    <w:rsid w:val="005A3DA6"/>
    <w:rsid w:val="005B0699"/>
    <w:rsid w:val="005B06F5"/>
    <w:rsid w:val="005B3968"/>
    <w:rsid w:val="005B5A7C"/>
    <w:rsid w:val="005B7736"/>
    <w:rsid w:val="005C2C3F"/>
    <w:rsid w:val="005C2EF9"/>
    <w:rsid w:val="005C3902"/>
    <w:rsid w:val="005C51D4"/>
    <w:rsid w:val="005D62BC"/>
    <w:rsid w:val="005D64D3"/>
    <w:rsid w:val="005E0557"/>
    <w:rsid w:val="005E25FA"/>
    <w:rsid w:val="005E3ED1"/>
    <w:rsid w:val="005F1610"/>
    <w:rsid w:val="005F32AD"/>
    <w:rsid w:val="005F401B"/>
    <w:rsid w:val="005F4763"/>
    <w:rsid w:val="006008E8"/>
    <w:rsid w:val="006013B2"/>
    <w:rsid w:val="00605FD2"/>
    <w:rsid w:val="006110C1"/>
    <w:rsid w:val="00614638"/>
    <w:rsid w:val="00615443"/>
    <w:rsid w:val="006168D8"/>
    <w:rsid w:val="00626554"/>
    <w:rsid w:val="00626D34"/>
    <w:rsid w:val="00632221"/>
    <w:rsid w:val="00635022"/>
    <w:rsid w:val="006372E8"/>
    <w:rsid w:val="00646189"/>
    <w:rsid w:val="00646D96"/>
    <w:rsid w:val="006510C7"/>
    <w:rsid w:val="006524DB"/>
    <w:rsid w:val="00656FC9"/>
    <w:rsid w:val="00657737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80F31"/>
    <w:rsid w:val="006812C4"/>
    <w:rsid w:val="0068482F"/>
    <w:rsid w:val="0068714E"/>
    <w:rsid w:val="00692E39"/>
    <w:rsid w:val="00695235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44C"/>
    <w:rsid w:val="00712757"/>
    <w:rsid w:val="00717085"/>
    <w:rsid w:val="007250C9"/>
    <w:rsid w:val="007279D9"/>
    <w:rsid w:val="00731C62"/>
    <w:rsid w:val="00737DB5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949B5"/>
    <w:rsid w:val="007A34E1"/>
    <w:rsid w:val="007A6699"/>
    <w:rsid w:val="007B03BF"/>
    <w:rsid w:val="007B172D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45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859"/>
    <w:rsid w:val="0083555A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81094"/>
    <w:rsid w:val="00881B88"/>
    <w:rsid w:val="00885110"/>
    <w:rsid w:val="0089012B"/>
    <w:rsid w:val="00893D13"/>
    <w:rsid w:val="008971FC"/>
    <w:rsid w:val="008A038A"/>
    <w:rsid w:val="008A20A0"/>
    <w:rsid w:val="008A37CA"/>
    <w:rsid w:val="008A3FE3"/>
    <w:rsid w:val="008A742A"/>
    <w:rsid w:val="008B4E72"/>
    <w:rsid w:val="008B5271"/>
    <w:rsid w:val="008B77B2"/>
    <w:rsid w:val="008C02A6"/>
    <w:rsid w:val="008C07CF"/>
    <w:rsid w:val="008C205C"/>
    <w:rsid w:val="008C29F8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5812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2107"/>
    <w:rsid w:val="0097026B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448"/>
    <w:rsid w:val="009E660A"/>
    <w:rsid w:val="009F0211"/>
    <w:rsid w:val="009F1631"/>
    <w:rsid w:val="009F1951"/>
    <w:rsid w:val="009F32A2"/>
    <w:rsid w:val="009F3600"/>
    <w:rsid w:val="009F3968"/>
    <w:rsid w:val="009F5CE8"/>
    <w:rsid w:val="00A00438"/>
    <w:rsid w:val="00A00C33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02A"/>
    <w:rsid w:val="00A21C5E"/>
    <w:rsid w:val="00A22FC8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81136"/>
    <w:rsid w:val="00A85E2F"/>
    <w:rsid w:val="00A86BF7"/>
    <w:rsid w:val="00A942CA"/>
    <w:rsid w:val="00A959AA"/>
    <w:rsid w:val="00A95CA9"/>
    <w:rsid w:val="00A976B8"/>
    <w:rsid w:val="00AA044E"/>
    <w:rsid w:val="00AA0DB7"/>
    <w:rsid w:val="00AA27F3"/>
    <w:rsid w:val="00AA4687"/>
    <w:rsid w:val="00AA55A6"/>
    <w:rsid w:val="00AA6A4E"/>
    <w:rsid w:val="00AB0436"/>
    <w:rsid w:val="00AB314B"/>
    <w:rsid w:val="00AB4397"/>
    <w:rsid w:val="00AB51EE"/>
    <w:rsid w:val="00AB6AB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E1A5E"/>
    <w:rsid w:val="00AE2217"/>
    <w:rsid w:val="00AE62DA"/>
    <w:rsid w:val="00AE7650"/>
    <w:rsid w:val="00AF0802"/>
    <w:rsid w:val="00AF1DB1"/>
    <w:rsid w:val="00AF681E"/>
    <w:rsid w:val="00AF7F4A"/>
    <w:rsid w:val="00B01513"/>
    <w:rsid w:val="00B02247"/>
    <w:rsid w:val="00B04593"/>
    <w:rsid w:val="00B04DA1"/>
    <w:rsid w:val="00B055DA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61F5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B0CBA"/>
    <w:rsid w:val="00BB216F"/>
    <w:rsid w:val="00BB396B"/>
    <w:rsid w:val="00BC0AB4"/>
    <w:rsid w:val="00BC1D24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697D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30F5"/>
    <w:rsid w:val="00C35ADB"/>
    <w:rsid w:val="00C4059E"/>
    <w:rsid w:val="00C42222"/>
    <w:rsid w:val="00C51412"/>
    <w:rsid w:val="00C52C3C"/>
    <w:rsid w:val="00C52F3D"/>
    <w:rsid w:val="00C54FEC"/>
    <w:rsid w:val="00C559EB"/>
    <w:rsid w:val="00C57F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2643"/>
    <w:rsid w:val="00D25392"/>
    <w:rsid w:val="00D31008"/>
    <w:rsid w:val="00D31108"/>
    <w:rsid w:val="00D3505A"/>
    <w:rsid w:val="00D37DBB"/>
    <w:rsid w:val="00D406FD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00C8"/>
    <w:rsid w:val="00D8215B"/>
    <w:rsid w:val="00D82215"/>
    <w:rsid w:val="00D82844"/>
    <w:rsid w:val="00D84E27"/>
    <w:rsid w:val="00D85F18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C6BEF"/>
    <w:rsid w:val="00DD430B"/>
    <w:rsid w:val="00DD5D22"/>
    <w:rsid w:val="00DD600B"/>
    <w:rsid w:val="00DE41AA"/>
    <w:rsid w:val="00DE6F4E"/>
    <w:rsid w:val="00DE7FD2"/>
    <w:rsid w:val="00DF0974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2E32"/>
    <w:rsid w:val="00E33195"/>
    <w:rsid w:val="00E35AA3"/>
    <w:rsid w:val="00E376DA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346C"/>
    <w:rsid w:val="00EF5135"/>
    <w:rsid w:val="00F027D7"/>
    <w:rsid w:val="00F04245"/>
    <w:rsid w:val="00F0555E"/>
    <w:rsid w:val="00F07EB7"/>
    <w:rsid w:val="00F10A08"/>
    <w:rsid w:val="00F10A2C"/>
    <w:rsid w:val="00F11CA9"/>
    <w:rsid w:val="00F175A8"/>
    <w:rsid w:val="00F2030A"/>
    <w:rsid w:val="00F20368"/>
    <w:rsid w:val="00F21717"/>
    <w:rsid w:val="00F22391"/>
    <w:rsid w:val="00F25289"/>
    <w:rsid w:val="00F2639A"/>
    <w:rsid w:val="00F26B13"/>
    <w:rsid w:val="00F35357"/>
    <w:rsid w:val="00F35F52"/>
    <w:rsid w:val="00F4054D"/>
    <w:rsid w:val="00F408F9"/>
    <w:rsid w:val="00F40D13"/>
    <w:rsid w:val="00F4230A"/>
    <w:rsid w:val="00F46041"/>
    <w:rsid w:val="00F470EA"/>
    <w:rsid w:val="00F474C0"/>
    <w:rsid w:val="00F476C9"/>
    <w:rsid w:val="00F5563F"/>
    <w:rsid w:val="00F56B10"/>
    <w:rsid w:val="00F56D4C"/>
    <w:rsid w:val="00F570D1"/>
    <w:rsid w:val="00F64277"/>
    <w:rsid w:val="00F64FE0"/>
    <w:rsid w:val="00F6504D"/>
    <w:rsid w:val="00F6649E"/>
    <w:rsid w:val="00F70EB5"/>
    <w:rsid w:val="00F74973"/>
    <w:rsid w:val="00F74C0D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103E"/>
    <w:rsid w:val="00FA190E"/>
    <w:rsid w:val="00FA70FF"/>
    <w:rsid w:val="00FB0947"/>
    <w:rsid w:val="00FB0AF5"/>
    <w:rsid w:val="00FB31D1"/>
    <w:rsid w:val="00FB3C17"/>
    <w:rsid w:val="00FC29F8"/>
    <w:rsid w:val="00FC2BF0"/>
    <w:rsid w:val="00FC566D"/>
    <w:rsid w:val="00FC61DA"/>
    <w:rsid w:val="00FD71E1"/>
    <w:rsid w:val="00FD7430"/>
    <w:rsid w:val="00FE334A"/>
    <w:rsid w:val="00FE3C06"/>
    <w:rsid w:val="00FE44AE"/>
    <w:rsid w:val="00FE6277"/>
    <w:rsid w:val="00FE7280"/>
    <w:rsid w:val="00FE7A45"/>
    <w:rsid w:val="00FE7AC9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basedOn w:val="a0"/>
    <w:uiPriority w:val="22"/>
    <w:qFormat/>
    <w:rsid w:val="00B436E7"/>
    <w:rPr>
      <w:b/>
      <w:bCs/>
    </w:rPr>
  </w:style>
  <w:style w:type="paragraph" w:customStyle="1" w:styleId="Standard">
    <w:name w:val="Standard"/>
    <w:rsid w:val="007F45A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F45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9667D"/>
    <w:pPr>
      <w:spacing w:before="100" w:beforeAutospacing="1" w:after="100" w:afterAutospacing="1"/>
    </w:pPr>
  </w:style>
  <w:style w:type="character" w:customStyle="1" w:styleId="s1">
    <w:name w:val="s1"/>
    <w:basedOn w:val="a0"/>
    <w:rsid w:val="0059667D"/>
  </w:style>
  <w:style w:type="paragraph" w:customStyle="1" w:styleId="p2">
    <w:name w:val="p2"/>
    <w:basedOn w:val="a"/>
    <w:rsid w:val="005966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2019-02-15T06:30:00Z</cp:lastPrinted>
  <dcterms:created xsi:type="dcterms:W3CDTF">2021-01-21T04:50:00Z</dcterms:created>
  <dcterms:modified xsi:type="dcterms:W3CDTF">2021-01-21T04:50:00Z</dcterms:modified>
</cp:coreProperties>
</file>